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07CCA1" w14:textId="5EDCA464" w:rsidR="00A279DA" w:rsidRPr="00F952D5" w:rsidRDefault="00F952D5">
      <w:pPr>
        <w:pStyle w:val="Nzev"/>
        <w:rPr>
          <w:lang w:val="cs-CZ"/>
        </w:rPr>
      </w:pPr>
      <w:r w:rsidRPr="00F952D5">
        <w:rPr>
          <w:lang w:val="cs-CZ"/>
        </w:rPr>
        <w:t>Tisková zpráva</w:t>
      </w:r>
    </w:p>
    <w:p w14:paraId="622B0F31" w14:textId="23C4109B" w:rsidR="004735BD" w:rsidRDefault="004735BD">
      <w:pPr>
        <w:pStyle w:val="Nadpis1"/>
        <w:tabs>
          <w:tab w:val="left" w:pos="850"/>
        </w:tabs>
        <w:rPr>
          <w:lang w:val="cs-CZ"/>
        </w:rPr>
      </w:pPr>
      <w:bookmarkStart w:id="0" w:name="_37q07cp91crq" w:colFirst="0" w:colLast="0"/>
      <w:bookmarkEnd w:id="0"/>
      <w:r>
        <w:rPr>
          <w:lang w:val="cs-CZ"/>
        </w:rPr>
        <w:t xml:space="preserve">Nová novinová rotačka </w:t>
      </w:r>
      <w:r w:rsidR="00F93671">
        <w:rPr>
          <w:lang w:val="cs-CZ"/>
        </w:rPr>
        <w:t xml:space="preserve">Koenig &amp; Bauer </w:t>
      </w:r>
      <w:r>
        <w:rPr>
          <w:lang w:val="cs-CZ"/>
        </w:rPr>
        <w:t>v Augsburgu</w:t>
      </w:r>
    </w:p>
    <w:p w14:paraId="47424216" w14:textId="6930F5A5" w:rsidR="00A279DA" w:rsidRPr="004735BD" w:rsidRDefault="00F952D5">
      <w:pPr>
        <w:pStyle w:val="Nadpis1"/>
        <w:tabs>
          <w:tab w:val="left" w:pos="850"/>
        </w:tabs>
        <w:rPr>
          <w:sz w:val="24"/>
          <w:szCs w:val="24"/>
          <w:lang w:val="cs-CZ"/>
        </w:rPr>
      </w:pPr>
      <w:r w:rsidRPr="004735BD">
        <w:rPr>
          <w:sz w:val="24"/>
          <w:szCs w:val="24"/>
          <w:lang w:val="cs-CZ"/>
        </w:rPr>
        <w:t>Efektivita a špičková technologie: Deník Augsburger Allgemeine slavnostně spustil nový stroj Koenig &amp; Bauer Commander CL</w:t>
      </w:r>
      <w:r w:rsidR="004735BD">
        <w:rPr>
          <w:sz w:val="24"/>
          <w:szCs w:val="24"/>
          <w:lang w:val="cs-CZ"/>
        </w:rPr>
        <w:t xml:space="preserve"> 4/2</w:t>
      </w:r>
    </w:p>
    <w:p w14:paraId="53EE1ABC" w14:textId="77777777" w:rsidR="00A279DA" w:rsidRPr="00F952D5" w:rsidRDefault="00A279DA">
      <w:pPr>
        <w:rPr>
          <w:lang w:val="cs-CZ"/>
        </w:rPr>
      </w:pPr>
    </w:p>
    <w:p w14:paraId="48C77124" w14:textId="77777777" w:rsidR="00F952D5" w:rsidRPr="00F952D5" w:rsidRDefault="00F952D5" w:rsidP="00F952D5">
      <w:pPr>
        <w:pStyle w:val="Nadpis3"/>
        <w:numPr>
          <w:ilvl w:val="0"/>
          <w:numId w:val="2"/>
        </w:numPr>
        <w:rPr>
          <w:b w:val="0"/>
          <w:bCs w:val="0"/>
          <w:color w:val="auto"/>
          <w:lang w:val="cs-CZ"/>
        </w:rPr>
      </w:pPr>
      <w:bookmarkStart w:id="1" w:name="_3znysh7" w:colFirst="0" w:colLast="0"/>
      <w:bookmarkEnd w:id="1"/>
      <w:r w:rsidRPr="00F952D5">
        <w:rPr>
          <w:b w:val="0"/>
          <w:bCs w:val="0"/>
          <w:color w:val="auto"/>
          <w:lang w:val="cs-CZ"/>
        </w:rPr>
        <w:t>Velká investice orientovaná na budoucnost: Augsburger Allgemeine uvádí do provozu nejmodernější stroj Koenig &amp; Bauer Commander CL 4/2</w:t>
      </w:r>
    </w:p>
    <w:p w14:paraId="264C531D" w14:textId="77777777" w:rsidR="00F952D5" w:rsidRPr="00F952D5" w:rsidRDefault="00F952D5" w:rsidP="00F952D5">
      <w:pPr>
        <w:pStyle w:val="Nadpis3"/>
        <w:numPr>
          <w:ilvl w:val="0"/>
          <w:numId w:val="2"/>
        </w:numPr>
        <w:rPr>
          <w:b w:val="0"/>
          <w:bCs w:val="0"/>
          <w:color w:val="auto"/>
          <w:lang w:val="cs-CZ"/>
        </w:rPr>
      </w:pPr>
      <w:r w:rsidRPr="00F952D5">
        <w:rPr>
          <w:b w:val="0"/>
          <w:bCs w:val="0"/>
          <w:color w:val="auto"/>
          <w:lang w:val="cs-CZ"/>
        </w:rPr>
        <w:t>Maximální efektivita a automatizace: Díky nejmodernějším funkcím, jako je automatická výměna desek a prediktivní údržba, se trvale minimalizují doby přípravy, odpad a prostoje</w:t>
      </w:r>
    </w:p>
    <w:p w14:paraId="0EF4A960" w14:textId="7FAEBAAD" w:rsidR="00A279DA" w:rsidRPr="00F952D5" w:rsidRDefault="00F952D5" w:rsidP="00F952D5">
      <w:pPr>
        <w:pStyle w:val="Nadpis3"/>
        <w:numPr>
          <w:ilvl w:val="0"/>
          <w:numId w:val="2"/>
        </w:numPr>
        <w:rPr>
          <w:b w:val="0"/>
          <w:bCs w:val="0"/>
          <w:color w:val="auto"/>
          <w:lang w:val="cs-CZ"/>
        </w:rPr>
      </w:pPr>
      <w:r w:rsidRPr="00F952D5">
        <w:rPr>
          <w:b w:val="0"/>
          <w:bCs w:val="0"/>
          <w:color w:val="auto"/>
          <w:lang w:val="cs-CZ"/>
        </w:rPr>
        <w:t xml:space="preserve">Změna formátu pro čtenáře: Uvedení do provozu představuje úspěšný přechod z klasického rýnského formátu na kompaktnější berlínský </w:t>
      </w:r>
      <w:r w:rsidRPr="00F952D5">
        <w:rPr>
          <w:b w:val="0"/>
          <w:bCs w:val="0"/>
          <w:color w:val="auto"/>
          <w:lang w:val="cs-CZ"/>
        </w:rPr>
        <w:t>form</w:t>
      </w:r>
      <w:r w:rsidR="00F8164B">
        <w:rPr>
          <w:b w:val="0"/>
          <w:bCs w:val="0"/>
          <w:color w:val="auto"/>
          <w:lang w:val="cs-CZ"/>
        </w:rPr>
        <w:t>á</w:t>
      </w:r>
      <w:r w:rsidRPr="00F952D5">
        <w:rPr>
          <w:b w:val="0"/>
          <w:bCs w:val="0"/>
          <w:color w:val="auto"/>
          <w:lang w:val="cs-CZ"/>
        </w:rPr>
        <w:t>t</w:t>
      </w:r>
    </w:p>
    <w:p w14:paraId="044962A9" w14:textId="77777777" w:rsidR="00F952D5" w:rsidRPr="00F952D5" w:rsidRDefault="00F952D5" w:rsidP="00F952D5">
      <w:pPr>
        <w:rPr>
          <w:lang w:val="cs-CZ"/>
        </w:rPr>
      </w:pPr>
    </w:p>
    <w:p w14:paraId="0A9560EB" w14:textId="35E1BB09" w:rsidR="00F952D5" w:rsidRPr="00F952D5" w:rsidRDefault="00F952D5" w:rsidP="00F952D5">
      <w:pPr>
        <w:rPr>
          <w:lang w:val="cs-CZ"/>
        </w:rPr>
      </w:pPr>
      <w:r w:rsidRPr="00F952D5">
        <w:rPr>
          <w:lang w:val="cs-CZ"/>
        </w:rPr>
        <w:t xml:space="preserve">Jasný signál pro Augsburg jako místo podnikání: Noviny Augsburger Allgemeine v pondělí slavnostně </w:t>
      </w:r>
      <w:r w:rsidR="00F30FDC">
        <w:rPr>
          <w:lang w:val="cs-CZ"/>
        </w:rPr>
        <w:t>spustily</w:t>
      </w:r>
      <w:r w:rsidRPr="00F952D5">
        <w:rPr>
          <w:lang w:val="cs-CZ"/>
        </w:rPr>
        <w:t xml:space="preserve"> svůj nový </w:t>
      </w:r>
      <w:r w:rsidR="00F30FDC">
        <w:rPr>
          <w:lang w:val="cs-CZ"/>
        </w:rPr>
        <w:t>kotoučový</w:t>
      </w:r>
      <w:r w:rsidRPr="00F952D5">
        <w:rPr>
          <w:lang w:val="cs-CZ"/>
        </w:rPr>
        <w:t xml:space="preserve"> novinový tiskařský stroj – Koenig &amp; Bauer Commander CL 4/2. Od spuštění projektu v září 2024 byla vytvořena zcela nová, nejmodernější výrobní infrastruktura, která se řadí mezi nejefektivnější a nejmodernější systémy na trhu.</w:t>
      </w:r>
    </w:p>
    <w:p w14:paraId="1FB3C2C2" w14:textId="77777777" w:rsidR="00F952D5" w:rsidRPr="00F952D5" w:rsidRDefault="00F952D5" w:rsidP="00F952D5">
      <w:pPr>
        <w:rPr>
          <w:lang w:val="cs-CZ"/>
        </w:rPr>
      </w:pPr>
      <w:r w:rsidRPr="00F952D5">
        <w:rPr>
          <w:lang w:val="cs-CZ"/>
        </w:rPr>
        <w:t>Kromě uvítacího projevu bavorského státního ministra pro federální záležitosti a média Dr. Floriana Herrmanna požehnal ceremoniál augsburský biskup Dr. Bertram Meier a protestantský městský děkan Frank Kreiselmeier.</w:t>
      </w:r>
    </w:p>
    <w:p w14:paraId="4E434678" w14:textId="77777777" w:rsidR="00F952D5" w:rsidRPr="00F952D5" w:rsidRDefault="00F952D5" w:rsidP="00F952D5">
      <w:pPr>
        <w:rPr>
          <w:lang w:val="cs-CZ"/>
        </w:rPr>
      </w:pPr>
      <w:r w:rsidRPr="00F952D5">
        <w:rPr>
          <w:lang w:val="cs-CZ"/>
        </w:rPr>
        <w:t>Před přibližně 100 pozvanými hosty odpovědní představitelé zdůraznili strategický význam projektu. Investice zajišťuje vysoké standardy kvality a posiluje roli společnosti jako významného regionálního zaměstnavatele, čímž udržitelně investuje do ekonomické síly regionu.</w:t>
      </w:r>
    </w:p>
    <w:p w14:paraId="05F35A11" w14:textId="77777777" w:rsidR="00F952D5" w:rsidRPr="00F952D5" w:rsidRDefault="00F952D5" w:rsidP="00F952D5">
      <w:pPr>
        <w:rPr>
          <w:b/>
          <w:bCs/>
          <w:lang w:val="cs-CZ"/>
        </w:rPr>
      </w:pPr>
      <w:r w:rsidRPr="00F952D5">
        <w:rPr>
          <w:b/>
          <w:bCs/>
          <w:lang w:val="cs-CZ"/>
        </w:rPr>
        <w:t>Technologie připravené na budoucnost a skutečné partnerství</w:t>
      </w:r>
    </w:p>
    <w:p w14:paraId="63D2E3F0" w14:textId="31D2C498" w:rsidR="00F952D5" w:rsidRPr="00F952D5" w:rsidRDefault="00F952D5" w:rsidP="00F952D5">
      <w:pPr>
        <w:rPr>
          <w:lang w:val="cs-CZ"/>
        </w:rPr>
      </w:pPr>
      <w:r w:rsidRPr="00F952D5">
        <w:rPr>
          <w:lang w:val="cs-CZ"/>
        </w:rPr>
        <w:t xml:space="preserve">Instalovaný Commander CL kombinuje maximální flexibilitu a spolehlivost s inteligentními funkcemi pro minimální doby nastavení a vynikající kvalitu tisku. </w:t>
      </w:r>
      <w:r w:rsidR="00F30FDC">
        <w:rPr>
          <w:lang w:val="cs-CZ"/>
        </w:rPr>
        <w:t>Rotačka</w:t>
      </w:r>
      <w:r w:rsidRPr="00F952D5">
        <w:rPr>
          <w:lang w:val="cs-CZ"/>
        </w:rPr>
        <w:t xml:space="preserve"> je vybavena dvěma skládacími </w:t>
      </w:r>
      <w:r w:rsidR="00F30FDC">
        <w:rPr>
          <w:lang w:val="cs-CZ"/>
        </w:rPr>
        <w:t>aparáty</w:t>
      </w:r>
      <w:r w:rsidRPr="00F952D5">
        <w:rPr>
          <w:lang w:val="cs-CZ"/>
        </w:rPr>
        <w:t xml:space="preserve"> a kompletním systémem QI a pyšní se nejmodernějšími automatizačními funkcemi – od automatické výměny desek až po přesné řízení </w:t>
      </w:r>
      <w:r w:rsidR="00431E72">
        <w:rPr>
          <w:lang w:val="cs-CZ"/>
        </w:rPr>
        <w:t>denzity</w:t>
      </w:r>
      <w:r w:rsidRPr="00F952D5">
        <w:rPr>
          <w:lang w:val="cs-CZ"/>
        </w:rPr>
        <w:t xml:space="preserve"> barev a prediktivní údržbu připravenou na budoucnost. Tento vysoký stupeň automatizace trvale snižuje odpad, prostoje a výpadky a efektivně optimalizuje celý tiskový proces. Nový tiskový stroj umožňuje přechod z rýnského na kompaktnější berlínský formát. Augsburger Allgemeine tak důsledně sleduje trend v celém odvětví posledních let a optimalizuje svůj vzhled pro své čtenáře.</w:t>
      </w:r>
    </w:p>
    <w:p w14:paraId="2C7F5D02" w14:textId="77777777" w:rsidR="00F952D5" w:rsidRPr="00F952D5" w:rsidRDefault="00F952D5" w:rsidP="00F952D5">
      <w:pPr>
        <w:rPr>
          <w:lang w:val="cs-CZ"/>
        </w:rPr>
      </w:pPr>
    </w:p>
    <w:p w14:paraId="2D1FE201" w14:textId="2541B0A0" w:rsidR="00F952D5" w:rsidRPr="00F952D5" w:rsidRDefault="00F952D5" w:rsidP="00F952D5">
      <w:pPr>
        <w:rPr>
          <w:lang w:val="cs-CZ"/>
        </w:rPr>
      </w:pPr>
      <w:r w:rsidRPr="00F952D5">
        <w:rPr>
          <w:lang w:val="cs-CZ"/>
        </w:rPr>
        <w:t xml:space="preserve">Integrace nového tiskového stroje do stávající infrastruktury vyžadovala maximální přesnost. Díky vynikající spolupráci mezi interním technickým týmem a společností Koenig &amp; Bauer byl projekt obrovským úspěchem – </w:t>
      </w:r>
      <w:r w:rsidR="00DD49F3">
        <w:rPr>
          <w:lang w:val="cs-CZ"/>
        </w:rPr>
        <w:t>zcela</w:t>
      </w:r>
      <w:r w:rsidRPr="00F952D5">
        <w:rPr>
          <w:lang w:val="cs-CZ"/>
        </w:rPr>
        <w:t xml:space="preserve"> včas</w:t>
      </w:r>
      <w:r w:rsidR="00DD49F3">
        <w:rPr>
          <w:lang w:val="cs-CZ"/>
        </w:rPr>
        <w:t>,</w:t>
      </w:r>
      <w:r w:rsidRPr="00F952D5">
        <w:rPr>
          <w:lang w:val="cs-CZ"/>
        </w:rPr>
        <w:t xml:space="preserve"> v rámci rozpočtu a </w:t>
      </w:r>
      <w:r w:rsidR="00DD49F3">
        <w:rPr>
          <w:lang w:val="cs-CZ"/>
        </w:rPr>
        <w:t xml:space="preserve">zároveň </w:t>
      </w:r>
      <w:r w:rsidRPr="00F952D5">
        <w:rPr>
          <w:lang w:val="cs-CZ"/>
        </w:rPr>
        <w:t xml:space="preserve">splňoval nejvyšší standardy kvality. Pan Andreas Ullmann, </w:t>
      </w:r>
      <w:r w:rsidR="00DD49F3">
        <w:rPr>
          <w:lang w:val="cs-CZ"/>
        </w:rPr>
        <w:t>Head of Technology</w:t>
      </w:r>
      <w:r w:rsidRPr="00F952D5">
        <w:rPr>
          <w:lang w:val="cs-CZ"/>
        </w:rPr>
        <w:t xml:space="preserve">, hrdě dodal: „Dosažený pokrok je působivý a spolupráce s týmem Koenig &amp; Bauer byla naprosto prvotřídní. Nyní </w:t>
      </w:r>
      <w:r w:rsidR="00DD49F3">
        <w:rPr>
          <w:lang w:val="cs-CZ"/>
        </w:rPr>
        <w:t>nás těší</w:t>
      </w:r>
      <w:r w:rsidRPr="00F952D5">
        <w:rPr>
          <w:lang w:val="cs-CZ"/>
        </w:rPr>
        <w:t xml:space="preserve">, že můžeme s novým tiskovým strojem dodat našim čtenářům všechny naše </w:t>
      </w:r>
      <w:r w:rsidR="00DD49F3">
        <w:rPr>
          <w:lang w:val="cs-CZ"/>
        </w:rPr>
        <w:t>výtisky</w:t>
      </w:r>
      <w:r w:rsidRPr="00F952D5">
        <w:rPr>
          <w:lang w:val="cs-CZ"/>
        </w:rPr>
        <w:t xml:space="preserve"> včas a ve špičkové kvalitě.“</w:t>
      </w:r>
    </w:p>
    <w:p w14:paraId="3B2E16C2" w14:textId="217CEDBE" w:rsidR="00F952D5" w:rsidRPr="00F952D5" w:rsidRDefault="00F952D5" w:rsidP="00F952D5">
      <w:pPr>
        <w:rPr>
          <w:lang w:val="cs-CZ"/>
        </w:rPr>
      </w:pPr>
      <w:r w:rsidRPr="00F952D5">
        <w:rPr>
          <w:lang w:val="cs-CZ"/>
        </w:rPr>
        <w:t xml:space="preserve">Zvláštním vrcholem týmové práce byla návštěva 40 zaměstnanců novin Augsburger Allgemeine v sídle společnosti Koenig &amp; Bauer ve Würzburgu. Skupina si prohlédla výrobní zařízení – včetně </w:t>
      </w:r>
      <w:r w:rsidR="00DD49F3">
        <w:rPr>
          <w:lang w:val="cs-CZ"/>
        </w:rPr>
        <w:t xml:space="preserve">předváděcího střediska </w:t>
      </w:r>
      <w:r w:rsidR="00DD49F3" w:rsidRPr="00DD49F3">
        <w:rPr>
          <w:lang w:val="cs-CZ"/>
        </w:rPr>
        <w:t>Customer Technology Center</w:t>
      </w:r>
      <w:r w:rsidRPr="00F952D5">
        <w:rPr>
          <w:lang w:val="cs-CZ"/>
        </w:rPr>
        <w:t xml:space="preserve"> a prostoru pro montáž tiskových strojů. Důraz byl kladen na vzájemné osobní poznávání, které bylo slavnostně zpečetěno předáním velké zarámované týmové fotografie.</w:t>
      </w:r>
    </w:p>
    <w:p w14:paraId="16847CBC" w14:textId="50734568" w:rsidR="00F952D5" w:rsidRPr="00F952D5" w:rsidRDefault="00F952D5" w:rsidP="00F952D5">
      <w:pPr>
        <w:rPr>
          <w:lang w:val="cs-CZ"/>
        </w:rPr>
      </w:pPr>
      <w:r w:rsidRPr="00F952D5">
        <w:rPr>
          <w:lang w:val="cs-CZ"/>
        </w:rPr>
        <w:t xml:space="preserve">Dr. Alexander Blum, </w:t>
      </w:r>
      <w:r w:rsidR="00DD49F3">
        <w:rPr>
          <w:lang w:val="cs-CZ"/>
        </w:rPr>
        <w:t>CFO</w:t>
      </w:r>
      <w:r w:rsidRPr="00F952D5">
        <w:rPr>
          <w:lang w:val="cs-CZ"/>
        </w:rPr>
        <w:t xml:space="preserve"> společnosti Koenig &amp; Bauer AG, při slavnostním otevření zdůraznil: „Poprvé </w:t>
      </w:r>
      <w:r w:rsidR="00DD49F3">
        <w:rPr>
          <w:lang w:val="cs-CZ"/>
        </w:rPr>
        <w:t xml:space="preserve">v  dlouhé historii obou našich společností se podařilo společně realizovali </w:t>
      </w:r>
      <w:r w:rsidRPr="00F952D5">
        <w:rPr>
          <w:lang w:val="cs-CZ"/>
        </w:rPr>
        <w:t>projekt takového rozsahu. V dnešní době není takový velký projekt zdaleka zaručeným úspěchem a vyžaduje úplné nasazení všech zúčastněných. Jsem potěšen, že naše spolupráce v uplynulých zhruba 24 měsících probíhala tak hladce a že jsme společně dosáhli našeho cíle, přesně v plánu.“</w:t>
      </w:r>
    </w:p>
    <w:p w14:paraId="0797AD46" w14:textId="0D1ECC0D" w:rsidR="00A279DA" w:rsidRPr="00F952D5" w:rsidRDefault="00F952D5" w:rsidP="00F952D5">
      <w:pPr>
        <w:rPr>
          <w:lang w:val="cs-CZ"/>
        </w:rPr>
      </w:pPr>
      <w:r w:rsidRPr="00F952D5">
        <w:rPr>
          <w:lang w:val="cs-CZ"/>
        </w:rPr>
        <w:t>Po oficiálním ceremoniálu v mediálním centru si hosté mohli během exkluzivních prohlídek tiskového stroje na vlastní oči vyzkoušet působivou novou rychlost výroby a průlomovou ergonomii stroje Commander CL.</w:t>
      </w:r>
    </w:p>
    <w:p w14:paraId="60DF1D16" w14:textId="77777777" w:rsidR="00A279DA" w:rsidRPr="00F952D5" w:rsidRDefault="00A279DA">
      <w:pPr>
        <w:rPr>
          <w:lang w:val="cs-CZ"/>
        </w:rPr>
      </w:pPr>
    </w:p>
    <w:p w14:paraId="6A6BB9D8" w14:textId="77777777" w:rsidR="00A279DA" w:rsidRPr="00F952D5" w:rsidRDefault="00E0661E">
      <w:pPr>
        <w:pStyle w:val="Nadpis4"/>
        <w:rPr>
          <w:lang w:val="cs-CZ"/>
        </w:rPr>
      </w:pPr>
      <w:bookmarkStart w:id="2" w:name="_2et92p0" w:colFirst="0" w:colLast="0"/>
      <w:bookmarkEnd w:id="2"/>
      <w:r w:rsidRPr="00F952D5">
        <w:rPr>
          <w:lang w:val="cs-CZ"/>
        </w:rPr>
        <w:t>Photo 1:</w:t>
      </w:r>
    </w:p>
    <w:p w14:paraId="41C5800A" w14:textId="5761A206" w:rsidR="00A279DA" w:rsidRPr="00F952D5" w:rsidRDefault="00F952D5">
      <w:pPr>
        <w:rPr>
          <w:lang w:val="cs-CZ"/>
        </w:rPr>
      </w:pPr>
      <w:r w:rsidRPr="00F952D5">
        <w:rPr>
          <w:lang w:val="cs-CZ"/>
        </w:rPr>
        <w:t xml:space="preserve">Slavnostní zprovoznění nové novinové rotačky Koenig &amp; Bauer Commander CL 4/2 v tiskárně Augsburger Allgemeine (zleva doprava): Philipp Zimmermann, CEO divize Koenig &amp; Bauer Digital &amp; Webfed; Christian Steinmaßl, člen představenstva společnosti Koenig &amp; Bauer; Dr. Alexander Blum, CFO společnosti Koenig &amp; Bauer; Alexandra Holland, vydavatelka deníku Augsburger Allgemeine; Karoline Kalb, členka dozorčí rady společnosti Koenig &amp; Bauer; Andreas Schmutterer, předseda představenstva deníku Augsburger Allgemeine; Alex Wüstmann, </w:t>
      </w:r>
      <w:r w:rsidR="004735BD">
        <w:rPr>
          <w:lang w:val="cs-CZ"/>
        </w:rPr>
        <w:t>CEO</w:t>
      </w:r>
      <w:r w:rsidRPr="00F952D5">
        <w:rPr>
          <w:lang w:val="cs-CZ"/>
        </w:rPr>
        <w:t xml:space="preserve"> </w:t>
      </w:r>
      <w:r w:rsidR="004735BD" w:rsidRPr="004735BD">
        <w:rPr>
          <w:lang w:val="cs-CZ"/>
        </w:rPr>
        <w:t>Mediengruppe Pressedruck</w:t>
      </w:r>
      <w:r w:rsidR="004735BD">
        <w:rPr>
          <w:lang w:val="cs-CZ"/>
        </w:rPr>
        <w:t>.</w:t>
      </w:r>
      <w:r w:rsidR="00E0661E" w:rsidRPr="00F952D5">
        <w:rPr>
          <w:lang w:val="cs-CZ"/>
        </w:rPr>
        <w:br/>
      </w:r>
      <w:r w:rsidR="00E0661E" w:rsidRPr="00F952D5">
        <w:rPr>
          <w:lang w:val="cs-CZ"/>
        </w:rPr>
        <w:t>© Koenig &amp; Bauer</w:t>
      </w:r>
    </w:p>
    <w:p w14:paraId="50CDE10A" w14:textId="2936C401" w:rsidR="00A279DA" w:rsidRPr="00F952D5" w:rsidRDefault="00E0661E">
      <w:pPr>
        <w:rPr>
          <w:lang w:val="cs-CZ"/>
        </w:rPr>
      </w:pPr>
      <w:r w:rsidRPr="00F952D5">
        <w:rPr>
          <w:b/>
          <w:bCs/>
          <w:lang w:val="cs-CZ"/>
        </w:rPr>
        <w:t>Photo 2:</w:t>
      </w:r>
      <w:r w:rsidRPr="00F952D5">
        <w:rPr>
          <w:lang w:val="cs-CZ"/>
        </w:rPr>
        <w:br/>
      </w:r>
      <w:r w:rsidR="00F952D5" w:rsidRPr="00F952D5">
        <w:t>Tiskový stroj Koenig &amp; Bauer Commander CL 4/2.</w:t>
      </w:r>
      <w:r w:rsidRPr="00F952D5">
        <w:rPr>
          <w:lang w:val="cs-CZ"/>
        </w:rPr>
        <w:br/>
        <w:t>© Koenig &amp; Bauer</w:t>
      </w:r>
    </w:p>
    <w:p w14:paraId="053F1B92" w14:textId="77777777" w:rsidR="00A279DA" w:rsidRPr="00F952D5" w:rsidRDefault="00A279DA">
      <w:pPr>
        <w:rPr>
          <w:lang w:val="cs-CZ"/>
        </w:rPr>
      </w:pPr>
    </w:p>
    <w:p w14:paraId="611168D5" w14:textId="137874EF" w:rsidR="00A279DA" w:rsidRPr="00F952D5" w:rsidRDefault="004735BD">
      <w:pPr>
        <w:pStyle w:val="Nadpis4"/>
        <w:rPr>
          <w:lang w:val="cs-CZ"/>
        </w:rPr>
      </w:pPr>
      <w:bookmarkStart w:id="3" w:name="_qdlecb9g5rs0" w:colFirst="0" w:colLast="0"/>
      <w:bookmarkEnd w:id="3"/>
      <w:r>
        <w:rPr>
          <w:lang w:val="cs-CZ"/>
        </w:rPr>
        <w:t>Kontaktní osoba pro tisk</w:t>
      </w:r>
    </w:p>
    <w:p w14:paraId="73EFA771" w14:textId="77777777" w:rsidR="00A279DA" w:rsidRPr="00F952D5" w:rsidRDefault="00E0661E">
      <w:pPr>
        <w:rPr>
          <w:lang w:val="cs-CZ"/>
        </w:rPr>
      </w:pPr>
      <w:r w:rsidRPr="00F952D5">
        <w:rPr>
          <w:lang w:val="cs-CZ"/>
        </w:rPr>
        <w:t>Koenig &amp; Bauer Digital &amp; Webfed AG &amp; Co. KG</w:t>
      </w:r>
      <w:r w:rsidRPr="00F952D5">
        <w:rPr>
          <w:lang w:val="cs-CZ"/>
        </w:rPr>
        <w:br/>
        <w:t>Oliver Baar</w:t>
      </w:r>
      <w:r w:rsidRPr="00F952D5">
        <w:rPr>
          <w:lang w:val="cs-CZ"/>
        </w:rPr>
        <w:br/>
        <w:t>+49 931 909 6756</w:t>
      </w:r>
      <w:r w:rsidRPr="00F952D5">
        <w:rPr>
          <w:lang w:val="cs-CZ"/>
        </w:rPr>
        <w:br/>
      </w:r>
      <w:hyperlink r:id="rId7">
        <w:r w:rsidRPr="00F952D5">
          <w:rPr>
            <w:color w:val="1155CC"/>
            <w:u w:val="single"/>
            <w:lang w:val="cs-CZ"/>
          </w:rPr>
          <w:t>oliver.baar@koenig-bauer.com</w:t>
        </w:r>
      </w:hyperlink>
    </w:p>
    <w:p w14:paraId="4BF781C0" w14:textId="77777777" w:rsidR="00A279DA" w:rsidRDefault="00A279DA">
      <w:pPr>
        <w:rPr>
          <w:lang w:val="cs-CZ"/>
        </w:rPr>
      </w:pPr>
    </w:p>
    <w:p w14:paraId="1B294F16" w14:textId="77777777" w:rsidR="004735BD" w:rsidRPr="00F952D5" w:rsidRDefault="004735BD">
      <w:pPr>
        <w:rPr>
          <w:lang w:val="cs-CZ"/>
        </w:rPr>
      </w:pPr>
    </w:p>
    <w:p w14:paraId="20E2E9A7" w14:textId="77777777" w:rsidR="004735BD" w:rsidRPr="004735BD" w:rsidRDefault="004735BD" w:rsidP="004735BD">
      <w:pPr>
        <w:rPr>
          <w:b/>
          <w:bCs/>
          <w:color w:val="000000"/>
          <w:lang w:val="cs-CZ"/>
        </w:rPr>
      </w:pPr>
      <w:bookmarkStart w:id="4" w:name="_e9dpgllfzuuz" w:colFirst="0" w:colLast="0"/>
      <w:bookmarkEnd w:id="4"/>
      <w:r w:rsidRPr="004735BD">
        <w:rPr>
          <w:b/>
          <w:bCs/>
          <w:color w:val="000000"/>
          <w:lang w:val="cs-CZ"/>
        </w:rPr>
        <w:t>O společnosti Koenig &amp; Bauer</w:t>
      </w:r>
    </w:p>
    <w:p w14:paraId="3C2A7D57" w14:textId="77777777" w:rsidR="004735BD" w:rsidRPr="004735BD" w:rsidRDefault="004735BD" w:rsidP="004735BD">
      <w:pPr>
        <w:rPr>
          <w:color w:val="000000"/>
          <w:lang w:val="cs-CZ"/>
        </w:rPr>
      </w:pPr>
      <w:r w:rsidRPr="004735BD">
        <w:rPr>
          <w:color w:val="000000"/>
          <w:lang w:val="cs-CZ"/>
        </w:rPr>
        <w:t>Koenig &amp; Bauer, se sídlem ve Würzburgu (Německo), je globální výrobce tiskových strojů a softwarových řešení pro celý proces tisku a zpracování, se zvláštním zaměřením na obalový sektor. Zařízení společnosti dokážou potisknout téměř všechny typy substrátů – portfolio zahrnuje bankovky, kartonové, vlnité, fóliové, plechové a skleněné obaly, stejně jako tisk knih, displejů, označení, dekorů, časopisů, reklamy a novin. S více než 200letou historií je Koenig &amp; Bauer nejstarším výrobcem tiskových strojů na světě a dnes ovládá téměř všechny tiskové technologie. Koncern zaměstnává přibližně 5 500 pracovníků, vyrábí v jedenácti závodech v Evropě a disponuje celosvětovou sítí prodeje a servisu. Obrat skupiny v obchodním roce 2025 činil přibližně 1,3 miliardy €.</w:t>
      </w:r>
    </w:p>
    <w:p w14:paraId="3B9E94B7" w14:textId="45174BFF" w:rsidR="00A279DA" w:rsidRPr="00F952D5" w:rsidRDefault="004735BD" w:rsidP="004735BD">
      <w:pPr>
        <w:rPr>
          <w:lang w:val="cs-CZ"/>
        </w:rPr>
      </w:pPr>
      <w:r w:rsidRPr="004735BD">
        <w:rPr>
          <w:color w:val="000000"/>
          <w:lang w:val="cs-CZ"/>
        </w:rPr>
        <w:t>Další informace najdete na</w:t>
      </w:r>
      <w:r w:rsidR="00E0661E" w:rsidRPr="00F952D5">
        <w:rPr>
          <w:lang w:val="cs-CZ"/>
        </w:rPr>
        <w:t xml:space="preserve"> </w:t>
      </w:r>
      <w:hyperlink r:id="rId8">
        <w:r w:rsidR="00E0661E" w:rsidRPr="00F952D5">
          <w:rPr>
            <w:color w:val="1155CC"/>
            <w:u w:val="single"/>
            <w:lang w:val="cs-CZ"/>
          </w:rPr>
          <w:t>www.koenig-bauer.com</w:t>
        </w:r>
      </w:hyperlink>
    </w:p>
    <w:p w14:paraId="4DBC0AD8" w14:textId="77777777" w:rsidR="00A279DA" w:rsidRPr="00F952D5" w:rsidRDefault="00A279DA">
      <w:pPr>
        <w:rPr>
          <w:lang w:val="cs-CZ"/>
        </w:rPr>
      </w:pPr>
    </w:p>
    <w:p w14:paraId="41F8DC8E" w14:textId="77777777" w:rsidR="00A279DA" w:rsidRPr="00F952D5" w:rsidRDefault="00A279DA">
      <w:pPr>
        <w:rPr>
          <w:lang w:val="cs-CZ"/>
        </w:rPr>
      </w:pPr>
    </w:p>
    <w:sectPr w:rsidR="00A279DA" w:rsidRPr="00F952D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381" w:right="1418" w:bottom="1361" w:left="1418" w:header="1020" w:footer="17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8F29B6" w14:textId="77777777" w:rsidR="00E0661E" w:rsidRDefault="00E0661E">
      <w:pPr>
        <w:spacing w:after="0" w:line="240" w:lineRule="auto"/>
      </w:pPr>
      <w:r>
        <w:separator/>
      </w:r>
    </w:p>
  </w:endnote>
  <w:endnote w:type="continuationSeparator" w:id="0">
    <w:p w14:paraId="0E9AE1B9" w14:textId="77777777" w:rsidR="00E0661E" w:rsidRDefault="00E066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318940D-0360-46CF-86B4-0723F58E11C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E8E7F14D-4517-4D9E-B439-AB5D24929F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DDB8CC" w14:textId="77777777" w:rsidR="00A279DA" w:rsidRDefault="00A279D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E01AC5" w14:textId="77777777" w:rsidR="00A279DA" w:rsidRDefault="00A279DA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color w:val="000000"/>
        <w:sz w:val="14"/>
        <w:szCs w:val="14"/>
      </w:rPr>
    </w:pPr>
  </w:p>
  <w:tbl>
    <w:tblPr>
      <w:tblStyle w:val="a0"/>
      <w:tblW w:w="9060" w:type="dxa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BFBFBF"/>
        <w:insideV w:val="single" w:sz="4" w:space="0" w:color="FFFFFF"/>
      </w:tblBorders>
      <w:tblLayout w:type="fixed"/>
      <w:tblLook w:val="0400" w:firstRow="0" w:lastRow="0" w:firstColumn="0" w:lastColumn="0" w:noHBand="0" w:noVBand="1"/>
    </w:tblPr>
    <w:tblGrid>
      <w:gridCol w:w="420"/>
      <w:gridCol w:w="8640"/>
    </w:tblGrid>
    <w:tr w:rsidR="00A279DA" w:rsidRPr="00870A0B" w14:paraId="323D48FB" w14:textId="77777777">
      <w:tc>
        <w:tcPr>
          <w:tcW w:w="420" w:type="dxa"/>
        </w:tcPr>
        <w:p w14:paraId="016FA74D" w14:textId="77777777" w:rsidR="00A279DA" w:rsidRDefault="00A279D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76" w:lineRule="auto"/>
            <w:rPr>
              <w:color w:val="000000"/>
              <w:sz w:val="14"/>
              <w:szCs w:val="14"/>
            </w:rPr>
          </w:pPr>
        </w:p>
      </w:tc>
      <w:tc>
        <w:tcPr>
          <w:tcW w:w="8640" w:type="dxa"/>
        </w:tcPr>
        <w:p w14:paraId="3371DD23" w14:textId="200DD9E4" w:rsidR="00A279DA" w:rsidRPr="00870A0B" w:rsidRDefault="00870A0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76" w:lineRule="auto"/>
            <w:jc w:val="right"/>
            <w:rPr>
              <w:color w:val="000000"/>
              <w:sz w:val="14"/>
              <w:szCs w:val="14"/>
            </w:rPr>
          </w:pPr>
          <w:r w:rsidRPr="00870A0B">
            <w:rPr>
              <w:sz w:val="14"/>
              <w:szCs w:val="14"/>
            </w:rPr>
            <w:t>Nová novinová rotačka Koenig &amp; Bauer v Augsburgu</w:t>
          </w:r>
          <w:r w:rsidRPr="00870A0B">
            <w:rPr>
              <w:sz w:val="14"/>
              <w:szCs w:val="14"/>
            </w:rPr>
            <w:t xml:space="preserve"> </w:t>
          </w:r>
          <w:r w:rsidR="00E0661E" w:rsidRPr="00870A0B">
            <w:rPr>
              <w:color w:val="000000"/>
              <w:sz w:val="14"/>
              <w:szCs w:val="14"/>
            </w:rPr>
            <w:t xml:space="preserve">| </w:t>
          </w:r>
          <w:r w:rsidR="00E0661E">
            <w:rPr>
              <w:color w:val="000000"/>
              <w:sz w:val="14"/>
              <w:szCs w:val="14"/>
            </w:rPr>
            <w:fldChar w:fldCharType="begin"/>
          </w:r>
          <w:r w:rsidR="00E0661E" w:rsidRPr="00870A0B">
            <w:rPr>
              <w:color w:val="000000"/>
              <w:sz w:val="14"/>
              <w:szCs w:val="14"/>
            </w:rPr>
            <w:instrText>PAGE</w:instrText>
          </w:r>
          <w:r w:rsidR="00E0661E">
            <w:rPr>
              <w:color w:val="000000"/>
              <w:sz w:val="14"/>
              <w:szCs w:val="14"/>
            </w:rPr>
            <w:fldChar w:fldCharType="separate"/>
          </w:r>
          <w:r w:rsidR="00F952D5" w:rsidRPr="00870A0B">
            <w:rPr>
              <w:noProof/>
              <w:color w:val="000000"/>
              <w:sz w:val="14"/>
              <w:szCs w:val="14"/>
            </w:rPr>
            <w:t>1</w:t>
          </w:r>
          <w:r w:rsidR="00E0661E">
            <w:rPr>
              <w:color w:val="000000"/>
              <w:sz w:val="14"/>
              <w:szCs w:val="14"/>
            </w:rPr>
            <w:fldChar w:fldCharType="end"/>
          </w:r>
        </w:p>
      </w:tc>
    </w:tr>
  </w:tbl>
  <w:p w14:paraId="74258C2D" w14:textId="77777777" w:rsidR="00A279DA" w:rsidRPr="00870A0B" w:rsidRDefault="00A279D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jc w:val="right"/>
      <w:rPr>
        <w:color w:val="000000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2C9622" w14:textId="77777777" w:rsidR="00A279DA" w:rsidRDefault="00A279DA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color w:val="000000"/>
        <w:sz w:val="14"/>
        <w:szCs w:val="14"/>
      </w:rPr>
    </w:pPr>
  </w:p>
  <w:tbl>
    <w:tblPr>
      <w:tblStyle w:val="a"/>
      <w:tblW w:w="9781" w:type="dxa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nil"/>
        <w:insideV w:val="single" w:sz="4" w:space="0" w:color="FFFFFF"/>
      </w:tblBorders>
      <w:tblLayout w:type="fixed"/>
      <w:tblLook w:val="0400" w:firstRow="0" w:lastRow="0" w:firstColumn="0" w:lastColumn="0" w:noHBand="0" w:noVBand="1"/>
    </w:tblPr>
    <w:tblGrid>
      <w:gridCol w:w="2552"/>
      <w:gridCol w:w="4536"/>
      <w:gridCol w:w="2693"/>
    </w:tblGrid>
    <w:tr w:rsidR="00A279DA" w14:paraId="04523548" w14:textId="77777777">
      <w:trPr>
        <w:trHeight w:val="620"/>
      </w:trPr>
      <w:tc>
        <w:tcPr>
          <w:tcW w:w="2552" w:type="dxa"/>
        </w:tcPr>
        <w:p w14:paraId="458852E5" w14:textId="77777777" w:rsidR="00A279DA" w:rsidRDefault="00A279DA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240" w:line="288" w:lineRule="auto"/>
            <w:rPr>
              <w:color w:val="000000"/>
              <w:sz w:val="20"/>
              <w:szCs w:val="20"/>
            </w:rPr>
          </w:pPr>
        </w:p>
      </w:tc>
      <w:tc>
        <w:tcPr>
          <w:tcW w:w="4536" w:type="dxa"/>
        </w:tcPr>
        <w:p w14:paraId="19E0EC0B" w14:textId="77777777" w:rsidR="00A279DA" w:rsidRDefault="00A279DA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240" w:line="288" w:lineRule="auto"/>
            <w:rPr>
              <w:color w:val="000000"/>
              <w:sz w:val="20"/>
              <w:szCs w:val="20"/>
            </w:rPr>
          </w:pPr>
        </w:p>
      </w:tc>
      <w:tc>
        <w:tcPr>
          <w:tcW w:w="2693" w:type="dxa"/>
        </w:tcPr>
        <w:p w14:paraId="64CC1518" w14:textId="77777777" w:rsidR="00A279DA" w:rsidRDefault="00A279DA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240" w:line="288" w:lineRule="auto"/>
            <w:rPr>
              <w:color w:val="000000"/>
              <w:sz w:val="20"/>
              <w:szCs w:val="20"/>
            </w:rPr>
          </w:pPr>
        </w:p>
      </w:tc>
    </w:tr>
  </w:tbl>
  <w:p w14:paraId="60D2AC6C" w14:textId="77777777" w:rsidR="00A279DA" w:rsidRDefault="00A279D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sz w:val="14"/>
        <w:szCs w:val="14"/>
      </w:rPr>
    </w:pPr>
  </w:p>
  <w:p w14:paraId="0D2D9DF4" w14:textId="77777777" w:rsidR="00A279DA" w:rsidRDefault="00E0661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jc w:val="right"/>
      <w:rPr>
        <w:sz w:val="14"/>
        <w:szCs w:val="14"/>
      </w:rPr>
    </w:pPr>
    <w:r>
      <w:rPr>
        <w:sz w:val="14"/>
        <w:szCs w:val="14"/>
      </w:rPr>
      <w:fldChar w:fldCharType="begin"/>
    </w:r>
    <w:r>
      <w:rPr>
        <w:sz w:val="14"/>
        <w:szCs w:val="14"/>
      </w:rPr>
      <w:instrText>PAGE</w:instrText>
    </w:r>
    <w:r>
      <w:rPr>
        <w:sz w:val="14"/>
        <w:szCs w:val="14"/>
      </w:rPr>
      <w:fldChar w:fldCharType="separate"/>
    </w:r>
    <w:r>
      <w:rPr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E2D0BA" w14:textId="77777777" w:rsidR="00E0661E" w:rsidRDefault="00E0661E">
      <w:pPr>
        <w:spacing w:after="0" w:line="240" w:lineRule="auto"/>
      </w:pPr>
      <w:r>
        <w:separator/>
      </w:r>
    </w:p>
  </w:footnote>
  <w:footnote w:type="continuationSeparator" w:id="0">
    <w:p w14:paraId="28A182BA" w14:textId="77777777" w:rsidR="00E0661E" w:rsidRDefault="00E066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CAFD7" w14:textId="77777777" w:rsidR="00A279DA" w:rsidRDefault="00A279D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  <w:sz w:val="15"/>
        <w:szCs w:val="15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CA4E80" w14:textId="77777777" w:rsidR="00A279DA" w:rsidRDefault="00E0661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center"/>
      <w:rPr>
        <w:color w:val="000000"/>
        <w:sz w:val="15"/>
        <w:szCs w:val="15"/>
      </w:rPr>
    </w:pPr>
    <w:r>
      <w:rPr>
        <w:noProof/>
        <w:color w:val="000000"/>
        <w:sz w:val="15"/>
        <w:szCs w:val="15"/>
      </w:rPr>
      <w:drawing>
        <wp:inline distT="0" distB="0" distL="0" distR="0" wp14:anchorId="01A8B04B" wp14:editId="3F7FE6B7">
          <wp:extent cx="2523600" cy="216000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23600" cy="216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12CF32" w14:textId="77777777" w:rsidR="00A279DA" w:rsidRDefault="00E0661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center"/>
      <w:rPr>
        <w:color w:val="000000"/>
        <w:sz w:val="15"/>
        <w:szCs w:val="15"/>
      </w:rPr>
    </w:pPr>
    <w:r>
      <w:rPr>
        <w:noProof/>
        <w:color w:val="000000"/>
        <w:sz w:val="15"/>
        <w:szCs w:val="15"/>
      </w:rPr>
      <w:drawing>
        <wp:inline distT="0" distB="0" distL="0" distR="0" wp14:anchorId="28C2E089" wp14:editId="572CB5D8">
          <wp:extent cx="2524721" cy="21600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24721" cy="216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690198"/>
    <w:multiLevelType w:val="multilevel"/>
    <w:tmpl w:val="38C8B510"/>
    <w:lvl w:ilvl="0">
      <w:start w:val="1"/>
      <w:numFmt w:val="bullet"/>
      <w:lvlText w:val="•"/>
      <w:lvlJc w:val="left"/>
      <w:pPr>
        <w:ind w:left="340" w:hanging="34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•"/>
      <w:lvlJc w:val="left"/>
      <w:pPr>
        <w:ind w:left="680" w:hanging="340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•"/>
      <w:lvlJc w:val="left"/>
      <w:pPr>
        <w:ind w:left="1020" w:hanging="340"/>
      </w:pPr>
      <w:rPr>
        <w:rFonts w:ascii="Times New Roman" w:eastAsia="Times New Roman" w:hAnsi="Times New Roman" w:cs="Times New Roman"/>
      </w:rPr>
    </w:lvl>
    <w:lvl w:ilvl="3">
      <w:start w:val="1"/>
      <w:numFmt w:val="bullet"/>
      <w:lvlText w:val="•"/>
      <w:lvlJc w:val="left"/>
      <w:pPr>
        <w:ind w:left="1360" w:hanging="340"/>
      </w:pPr>
      <w:rPr>
        <w:rFonts w:ascii="Times New Roman" w:eastAsia="Times New Roman" w:hAnsi="Times New Roman" w:cs="Times New Roman"/>
      </w:rPr>
    </w:lvl>
    <w:lvl w:ilvl="4">
      <w:start w:val="1"/>
      <w:numFmt w:val="bullet"/>
      <w:lvlText w:val="•"/>
      <w:lvlJc w:val="left"/>
      <w:pPr>
        <w:ind w:left="1700" w:hanging="340"/>
      </w:pPr>
      <w:rPr>
        <w:rFonts w:ascii="Times New Roman" w:eastAsia="Times New Roman" w:hAnsi="Times New Roman" w:cs="Times New Roman"/>
      </w:rPr>
    </w:lvl>
    <w:lvl w:ilvl="5">
      <w:start w:val="1"/>
      <w:numFmt w:val="bullet"/>
      <w:lvlText w:val="•"/>
      <w:lvlJc w:val="left"/>
      <w:pPr>
        <w:ind w:left="2040" w:hanging="340"/>
      </w:pPr>
      <w:rPr>
        <w:rFonts w:ascii="Times New Roman" w:eastAsia="Times New Roman" w:hAnsi="Times New Roman" w:cs="Times New Roman"/>
      </w:rPr>
    </w:lvl>
    <w:lvl w:ilvl="6">
      <w:start w:val="1"/>
      <w:numFmt w:val="bullet"/>
      <w:lvlText w:val="•"/>
      <w:lvlJc w:val="left"/>
      <w:pPr>
        <w:ind w:left="2380" w:hanging="340"/>
      </w:pPr>
      <w:rPr>
        <w:rFonts w:ascii="Times New Roman" w:eastAsia="Times New Roman" w:hAnsi="Times New Roman" w:cs="Times New Roman"/>
      </w:rPr>
    </w:lvl>
    <w:lvl w:ilvl="7">
      <w:start w:val="1"/>
      <w:numFmt w:val="bullet"/>
      <w:lvlText w:val="•"/>
      <w:lvlJc w:val="left"/>
      <w:pPr>
        <w:ind w:left="2720" w:hanging="340"/>
      </w:pPr>
      <w:rPr>
        <w:rFonts w:ascii="Times New Roman" w:eastAsia="Times New Roman" w:hAnsi="Times New Roman" w:cs="Times New Roman"/>
      </w:rPr>
    </w:lvl>
    <w:lvl w:ilvl="8">
      <w:start w:val="1"/>
      <w:numFmt w:val="bullet"/>
      <w:lvlText w:val="•"/>
      <w:lvlJc w:val="left"/>
      <w:pPr>
        <w:ind w:left="3060" w:hanging="340"/>
      </w:pPr>
      <w:rPr>
        <w:rFonts w:ascii="Times New Roman" w:eastAsia="Times New Roman" w:hAnsi="Times New Roman" w:cs="Times New Roman"/>
      </w:rPr>
    </w:lvl>
  </w:abstractNum>
  <w:abstractNum w:abstractNumId="1" w15:restartNumberingAfterBreak="0">
    <w:nsid w:val="41C72BE1"/>
    <w:multiLevelType w:val="hybridMultilevel"/>
    <w:tmpl w:val="33D4A9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5284309">
    <w:abstractNumId w:val="0"/>
  </w:num>
  <w:num w:numId="2" w16cid:durableId="16209119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79DA"/>
    <w:rsid w:val="00431E72"/>
    <w:rsid w:val="004735BD"/>
    <w:rsid w:val="008105C2"/>
    <w:rsid w:val="00870A0B"/>
    <w:rsid w:val="00A279DA"/>
    <w:rsid w:val="00DD49F3"/>
    <w:rsid w:val="00E0661E"/>
    <w:rsid w:val="00F30FDC"/>
    <w:rsid w:val="00F8164B"/>
    <w:rsid w:val="00F93671"/>
    <w:rsid w:val="00F95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1DCB86"/>
  <w15:docId w15:val="{0ED15020-7389-496D-B24D-E64B893C5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n-US" w:eastAsia="cs-CZ" w:bidi="ar-SA"/>
      </w:rPr>
    </w:rPrDefault>
    <w:pPrDefault>
      <w:pPr>
        <w:spacing w:after="24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line="240" w:lineRule="auto"/>
      <w:outlineLvl w:val="0"/>
    </w:pPr>
    <w:rPr>
      <w:b/>
      <w:bCs/>
      <w:color w:val="002355"/>
      <w:sz w:val="40"/>
      <w:szCs w:val="40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after="0"/>
      <w:outlineLvl w:val="1"/>
    </w:pPr>
    <w:rPr>
      <w:b/>
      <w:bCs/>
      <w:color w:val="002355"/>
      <w:sz w:val="28"/>
      <w:szCs w:val="28"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keepLines/>
      <w:spacing w:after="0"/>
      <w:outlineLvl w:val="2"/>
    </w:pPr>
    <w:rPr>
      <w:b/>
      <w:bCs/>
      <w:color w:val="002355"/>
    </w:rPr>
  </w:style>
  <w:style w:type="paragraph" w:styleId="Nadpis4">
    <w:name w:val="heading 4"/>
    <w:basedOn w:val="Normln"/>
    <w:next w:val="Normln"/>
    <w:uiPriority w:val="9"/>
    <w:unhideWhenUsed/>
    <w:qFormat/>
    <w:pPr>
      <w:keepNext/>
      <w:keepLines/>
      <w:spacing w:after="0"/>
      <w:outlineLvl w:val="3"/>
    </w:pPr>
    <w:rPr>
      <w:b/>
      <w:bCs/>
      <w:color w:val="000000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after="0"/>
      <w:outlineLvl w:val="4"/>
    </w:pPr>
    <w:rPr>
      <w:b/>
      <w:bCs/>
      <w:color w:val="000000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after="0"/>
      <w:outlineLvl w:val="5"/>
    </w:pPr>
    <w:rPr>
      <w:b/>
      <w:bCs/>
      <w:color w:val="00112A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tabs>
        <w:tab w:val="left" w:pos="850"/>
      </w:tabs>
      <w:spacing w:before="840" w:after="600" w:line="240" w:lineRule="auto"/>
    </w:pPr>
    <w:rPr>
      <w:b/>
      <w:bCs/>
      <w:color w:val="002355"/>
      <w:sz w:val="60"/>
      <w:szCs w:val="60"/>
    </w:rPr>
  </w:style>
  <w:style w:type="paragraph" w:styleId="Podnadpis">
    <w:name w:val="Subtitle"/>
    <w:basedOn w:val="Normln"/>
    <w:next w:val="Normln"/>
    <w:uiPriority w:val="11"/>
    <w:qFormat/>
    <w:pPr>
      <w:spacing w:line="240" w:lineRule="auto"/>
    </w:pPr>
    <w:rPr>
      <w:color w:val="002355"/>
      <w:sz w:val="28"/>
      <w:szCs w:val="28"/>
    </w:rPr>
  </w:style>
  <w:style w:type="table" w:customStyle="1" w:styleId="a">
    <w:basedOn w:val="TableNormal"/>
    <w:pPr>
      <w:spacing w:after="0" w:line="240" w:lineRule="auto"/>
    </w:pPr>
    <w:rPr>
      <w:sz w:val="17"/>
      <w:szCs w:val="17"/>
    </w:rPr>
    <w:tblPr>
      <w:tblStyleRowBandSize w:val="1"/>
      <w:tblStyleColBandSize w:val="1"/>
      <w:tblCellMar>
        <w:top w:w="57" w:type="dxa"/>
        <w:left w:w="0" w:type="dxa"/>
        <w:bottom w:w="28" w:type="dxa"/>
        <w:right w:w="0" w:type="dxa"/>
      </w:tblCellMar>
    </w:tblPr>
  </w:style>
  <w:style w:type="table" w:customStyle="1" w:styleId="a0">
    <w:basedOn w:val="TableNormal"/>
    <w:pPr>
      <w:spacing w:after="0" w:line="240" w:lineRule="auto"/>
    </w:pPr>
    <w:rPr>
      <w:sz w:val="17"/>
      <w:szCs w:val="17"/>
    </w:rPr>
    <w:tblPr>
      <w:tblStyleRowBandSize w:val="1"/>
      <w:tblStyleColBandSize w:val="1"/>
      <w:tblCellMar>
        <w:top w:w="57" w:type="dxa"/>
        <w:left w:w="0" w:type="dxa"/>
        <w:bottom w:w="28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enig-bauer.com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oliver.baar@koenig-bauer.com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3</Pages>
  <Words>811</Words>
  <Characters>4787</Characters>
  <Application>Microsoft Office Word</Application>
  <DocSecurity>0</DocSecurity>
  <Lines>39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Stanislav Vaníček</dc:creator>
  <cp:lastModifiedBy>Stanislav Vaníček</cp:lastModifiedBy>
  <cp:revision>5</cp:revision>
  <dcterms:created xsi:type="dcterms:W3CDTF">2026-07-07T10:39:00Z</dcterms:created>
  <dcterms:modified xsi:type="dcterms:W3CDTF">2026-07-07T12:37:00Z</dcterms:modified>
</cp:coreProperties>
</file>