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DA297" w14:textId="29B24698" w:rsidR="00F838C1" w:rsidRDefault="00C136CB">
      <w:pPr>
        <w:pStyle w:val="Nzev"/>
      </w:pPr>
      <w:bookmarkStart w:id="0" w:name="_gjdgxs" w:colFirst="0" w:colLast="0"/>
      <w:bookmarkEnd w:id="0"/>
      <w:r>
        <w:br/>
      </w:r>
      <w:r w:rsidR="00C31242">
        <w:t>Tisková zpráva</w:t>
      </w:r>
      <w:r>
        <w:t xml:space="preserve"> </w:t>
      </w:r>
    </w:p>
    <w:p w14:paraId="6D734F4C" w14:textId="1D51116E" w:rsidR="00F838C1" w:rsidRPr="00C31242" w:rsidRDefault="00C31242">
      <w:pPr>
        <w:pStyle w:val="Nadpis1"/>
        <w:keepNext w:val="0"/>
        <w:keepLines w:val="0"/>
        <w:spacing w:after="120" w:line="259" w:lineRule="auto"/>
        <w:rPr>
          <w:sz w:val="46"/>
          <w:szCs w:val="46"/>
          <w:lang w:val="cs-CZ"/>
        </w:rPr>
      </w:pPr>
      <w:bookmarkStart w:id="1" w:name="_kl5o6yvviwq" w:colFirst="0" w:colLast="0"/>
      <w:bookmarkEnd w:id="1"/>
      <w:r w:rsidRPr="00C31242">
        <w:rPr>
          <w:sz w:val="46"/>
          <w:szCs w:val="46"/>
          <w:lang w:val="cs-CZ"/>
        </w:rPr>
        <w:t>Koenig &amp; Bauer představuje nový CI flexotiskový stroj</w:t>
      </w:r>
    </w:p>
    <w:p w14:paraId="11E9AEA8" w14:textId="6230639C" w:rsidR="00F838C1" w:rsidRPr="00C31242" w:rsidRDefault="00C31242">
      <w:pPr>
        <w:rPr>
          <w:lang w:val="cs-CZ"/>
        </w:rPr>
      </w:pPr>
      <w:bookmarkStart w:id="2" w:name="_chyp8ms0pkx5" w:colFirst="0" w:colLast="0"/>
      <w:bookmarkEnd w:id="2"/>
      <w:r w:rsidRPr="00C31242">
        <w:rPr>
          <w:color w:val="002355"/>
          <w:sz w:val="28"/>
          <w:szCs w:val="28"/>
          <w:lang w:val="cs-CZ"/>
        </w:rPr>
        <w:t xml:space="preserve">XD Pro </w:t>
      </w:r>
      <w:r w:rsidRPr="00C31242">
        <w:rPr>
          <w:color w:val="002355"/>
          <w:sz w:val="28"/>
          <w:szCs w:val="28"/>
          <w:lang w:val="cs-CZ"/>
        </w:rPr>
        <w:t>společně s RotaJET ve středu pozornosti na Technology Days 2026 v centrále Koenig &amp; Bauer ve Würzburgu</w:t>
      </w:r>
    </w:p>
    <w:p w14:paraId="18A2ADB4" w14:textId="458F7DC6" w:rsidR="00C31242" w:rsidRPr="00C31242" w:rsidRDefault="00C31242" w:rsidP="00C31242">
      <w:pPr>
        <w:pStyle w:val="Odstavecseseznamem"/>
        <w:numPr>
          <w:ilvl w:val="0"/>
          <w:numId w:val="2"/>
        </w:numPr>
        <w:spacing w:after="0"/>
        <w:rPr>
          <w:lang w:val="cs-CZ"/>
        </w:rPr>
      </w:pPr>
      <w:r w:rsidRPr="00C31242">
        <w:rPr>
          <w:lang w:val="cs-CZ"/>
        </w:rPr>
        <w:t>Bezproblémová integrace flexotisk</w:t>
      </w:r>
      <w:r w:rsidRPr="00C31242">
        <w:rPr>
          <w:lang w:val="cs-CZ"/>
        </w:rPr>
        <w:t>u</w:t>
      </w:r>
      <w:r w:rsidRPr="00C31242">
        <w:rPr>
          <w:lang w:val="cs-CZ"/>
        </w:rPr>
        <w:t xml:space="preserve"> a digitálního tisku pro </w:t>
      </w:r>
      <w:r w:rsidRPr="00C31242">
        <w:rPr>
          <w:lang w:val="cs-CZ"/>
        </w:rPr>
        <w:t>end-to-end</w:t>
      </w:r>
      <w:r w:rsidRPr="00C31242">
        <w:rPr>
          <w:lang w:val="cs-CZ"/>
        </w:rPr>
        <w:t xml:space="preserve"> řešení</w:t>
      </w:r>
    </w:p>
    <w:p w14:paraId="33EE85F1" w14:textId="1859B773" w:rsidR="00C31242" w:rsidRPr="00C31242" w:rsidRDefault="00C31242" w:rsidP="00C31242">
      <w:pPr>
        <w:pStyle w:val="Odstavecseseznamem"/>
        <w:numPr>
          <w:ilvl w:val="0"/>
          <w:numId w:val="2"/>
        </w:numPr>
        <w:spacing w:after="0"/>
        <w:rPr>
          <w:lang w:val="cs-CZ"/>
        </w:rPr>
      </w:pPr>
      <w:r w:rsidRPr="00C31242">
        <w:rPr>
          <w:lang w:val="cs-CZ"/>
        </w:rPr>
        <w:t>Tvorba hodnoty prostřednictvím konvergence pracovních postupů, materiálů</w:t>
      </w:r>
      <w:r w:rsidRPr="00C31242">
        <w:rPr>
          <w:lang w:val="cs-CZ"/>
        </w:rPr>
        <w:t xml:space="preserve"> a </w:t>
      </w:r>
      <w:r w:rsidRPr="00C31242">
        <w:rPr>
          <w:lang w:val="cs-CZ"/>
        </w:rPr>
        <w:t>dat</w:t>
      </w:r>
    </w:p>
    <w:p w14:paraId="60954730" w14:textId="77777777" w:rsidR="00C31242" w:rsidRPr="00C31242" w:rsidRDefault="00C31242" w:rsidP="00C31242">
      <w:pPr>
        <w:pStyle w:val="Odstavecseseznamem"/>
        <w:numPr>
          <w:ilvl w:val="0"/>
          <w:numId w:val="2"/>
        </w:numPr>
        <w:spacing w:after="0"/>
        <w:rPr>
          <w:lang w:val="cs-CZ"/>
        </w:rPr>
      </w:pPr>
      <w:r w:rsidRPr="00C31242">
        <w:rPr>
          <w:lang w:val="cs-CZ"/>
        </w:rPr>
        <w:t>Využití AURAVEO k transformaci obalů v interaktivní rozhraní pro spotřebitele</w:t>
      </w:r>
    </w:p>
    <w:p w14:paraId="418DD431" w14:textId="59D8F811" w:rsidR="00F838C1" w:rsidRPr="00C31242" w:rsidRDefault="00C31242" w:rsidP="00C31242">
      <w:pPr>
        <w:pStyle w:val="Odstavecseseznamem"/>
        <w:numPr>
          <w:ilvl w:val="0"/>
          <w:numId w:val="2"/>
        </w:numPr>
        <w:spacing w:after="0"/>
        <w:rPr>
          <w:lang w:val="cs-CZ"/>
        </w:rPr>
      </w:pPr>
      <w:r w:rsidRPr="00C31242">
        <w:rPr>
          <w:lang w:val="cs-CZ"/>
        </w:rPr>
        <w:t>Posílení partnerství v oboru pro zvládání narušení trhu a regulačních požadavků</w:t>
      </w:r>
    </w:p>
    <w:p w14:paraId="7F4CC24E" w14:textId="77777777" w:rsidR="00C31242" w:rsidRPr="00C31242" w:rsidRDefault="00C31242" w:rsidP="00C31242">
      <w:pPr>
        <w:spacing w:after="0"/>
        <w:rPr>
          <w:sz w:val="40"/>
          <w:szCs w:val="40"/>
          <w:lang w:val="cs-CZ"/>
        </w:rPr>
      </w:pPr>
    </w:p>
    <w:p w14:paraId="202EF520" w14:textId="054A040F" w:rsidR="00C31242" w:rsidRPr="00C31242" w:rsidRDefault="00C31242" w:rsidP="00C31242">
      <w:pPr>
        <w:spacing w:after="160" w:line="259" w:lineRule="auto"/>
        <w:rPr>
          <w:lang w:val="cs-CZ"/>
        </w:rPr>
      </w:pPr>
      <w:r w:rsidRPr="00C31242">
        <w:rPr>
          <w:lang w:val="cs-CZ"/>
        </w:rPr>
        <w:t>Společnost Koenig &amp; Bauer Digital &amp; Webfed pevně zasadila flexotiskovou technologii do centra Technology Days 2026. Dvoudenní setkání ve Würzburgu využila k zdůraznění role</w:t>
      </w:r>
      <w:r>
        <w:rPr>
          <w:lang w:val="cs-CZ"/>
        </w:rPr>
        <w:t xml:space="preserve"> CI</w:t>
      </w:r>
      <w:r w:rsidRPr="00C31242">
        <w:rPr>
          <w:lang w:val="cs-CZ"/>
        </w:rPr>
        <w:t xml:space="preserve"> flexotiskového stroje XD Pro v moderní výrobě obalů a k</w:t>
      </w:r>
      <w:r w:rsidR="00933DB7">
        <w:rPr>
          <w:lang w:val="cs-CZ"/>
        </w:rPr>
        <w:t xml:space="preserve">e </w:t>
      </w:r>
      <w:r w:rsidRPr="00C31242">
        <w:rPr>
          <w:lang w:val="cs-CZ"/>
        </w:rPr>
        <w:t>světové premié</w:t>
      </w:r>
      <w:r w:rsidR="00933DB7">
        <w:rPr>
          <w:lang w:val="cs-CZ"/>
        </w:rPr>
        <w:t>ře</w:t>
      </w:r>
      <w:r w:rsidRPr="00C31242">
        <w:rPr>
          <w:lang w:val="cs-CZ"/>
        </w:rPr>
        <w:t xml:space="preserve"> svého nového stroje EasyTronic CI Flexo.</w:t>
      </w:r>
    </w:p>
    <w:p w14:paraId="447E856C" w14:textId="54CF316E" w:rsidR="00C31242" w:rsidRPr="00C31242" w:rsidRDefault="00C31242" w:rsidP="00C31242">
      <w:pPr>
        <w:spacing w:after="160" w:line="259" w:lineRule="auto"/>
        <w:rPr>
          <w:lang w:val="cs-CZ"/>
        </w:rPr>
      </w:pPr>
      <w:r w:rsidRPr="00C31242">
        <w:rPr>
          <w:lang w:val="cs-CZ"/>
        </w:rPr>
        <w:t xml:space="preserve">Akce, která se konala 21. a 22. dubna, shromáždila přibližně 170 účastníků – včetně zpracovatelů, partnerů, odborníků z oboru a zástupců značek. Ukázala, jak společnost Koenig &amp; Bauer Digital &amp; Webfed vyvíjí flexotisk pro dnešní trhy s obaly a zároveň digitálně tiskne na stroji RotaJET. Představila pracovní postup, software a propojené </w:t>
      </w:r>
      <w:r w:rsidR="00933DB7">
        <w:rPr>
          <w:lang w:val="cs-CZ"/>
        </w:rPr>
        <w:t>obalové</w:t>
      </w:r>
      <w:r w:rsidRPr="00C31242">
        <w:rPr>
          <w:lang w:val="cs-CZ"/>
        </w:rPr>
        <w:t xml:space="preserve"> technologie v kompletních výrobních konceptech.</w:t>
      </w:r>
    </w:p>
    <w:p w14:paraId="38524A81" w14:textId="0C8DD905" w:rsidR="00C31242" w:rsidRPr="00C31242" w:rsidRDefault="00C31242" w:rsidP="00C31242">
      <w:pPr>
        <w:spacing w:after="160" w:line="259" w:lineRule="auto"/>
        <w:rPr>
          <w:lang w:val="cs-CZ"/>
        </w:rPr>
      </w:pPr>
      <w:r w:rsidRPr="00C31242">
        <w:rPr>
          <w:lang w:val="cs-CZ"/>
        </w:rPr>
        <w:t>Při zahájení akce v</w:t>
      </w:r>
      <w:r w:rsidR="00933DB7">
        <w:rPr>
          <w:lang w:val="cs-CZ"/>
        </w:rPr>
        <w:t xml:space="preserve"> zákaznickém centru </w:t>
      </w:r>
      <w:r w:rsidR="00933DB7" w:rsidRPr="00933DB7">
        <w:rPr>
          <w:lang w:val="cs-CZ"/>
        </w:rPr>
        <w:t>Customer Technology Centre</w:t>
      </w:r>
      <w:r w:rsidRPr="00C31242">
        <w:rPr>
          <w:lang w:val="cs-CZ"/>
        </w:rPr>
        <w:t xml:space="preserve"> Dr. Stephen Kimmich, generální ředitel společnosti Koenig &amp; Bauer, uznal náročné tržní prostředí, ale poukázal na příležitosti, které vytváří široká základna společnosti napříč odvětvími a technologiemi, včetně flexotisku a digitálního tisku. Kromě samotné akce podtrhují vystavené inovace zastřešující strategii společnosti Koenig &amp; Bauer, která se v budoucnu </w:t>
      </w:r>
      <w:r w:rsidR="00933DB7">
        <w:rPr>
          <w:lang w:val="cs-CZ"/>
        </w:rPr>
        <w:t xml:space="preserve">bude </w:t>
      </w:r>
      <w:r w:rsidRPr="00C31242">
        <w:rPr>
          <w:lang w:val="cs-CZ"/>
        </w:rPr>
        <w:t>stále více zaměř</w:t>
      </w:r>
      <w:r w:rsidR="00933DB7">
        <w:rPr>
          <w:lang w:val="cs-CZ"/>
        </w:rPr>
        <w:t>ovat</w:t>
      </w:r>
      <w:r w:rsidRPr="00C31242">
        <w:rPr>
          <w:lang w:val="cs-CZ"/>
        </w:rPr>
        <w:t xml:space="preserve"> na středně technologické trhy s novými </w:t>
      </w:r>
      <w:r w:rsidR="00933DB7">
        <w:rPr>
          <w:lang w:val="cs-CZ"/>
        </w:rPr>
        <w:t xml:space="preserve">entry-level </w:t>
      </w:r>
      <w:r w:rsidRPr="00C31242">
        <w:rPr>
          <w:lang w:val="cs-CZ"/>
        </w:rPr>
        <w:t>možnostmi, spolu s vysoce sofistikovanými řešeními pro náročné aplikace.</w:t>
      </w:r>
    </w:p>
    <w:p w14:paraId="32D23E2E" w14:textId="6CCD6198" w:rsidR="00F838C1" w:rsidRPr="00933DB7" w:rsidRDefault="00933DB7" w:rsidP="00C31242">
      <w:pPr>
        <w:spacing w:after="160" w:line="259" w:lineRule="auto"/>
        <w:rPr>
          <w:lang w:val="cs-CZ"/>
        </w:rPr>
      </w:pPr>
      <w:r w:rsidRPr="00933DB7">
        <w:rPr>
          <w:lang w:val="cs-CZ"/>
        </w:rPr>
        <w:t xml:space="preserve">Hlavní pozornost se soustředila na </w:t>
      </w:r>
      <w:r>
        <w:rPr>
          <w:lang w:val="cs-CZ"/>
        </w:rPr>
        <w:t xml:space="preserve">stroj </w:t>
      </w:r>
      <w:r w:rsidRPr="00933DB7">
        <w:rPr>
          <w:lang w:val="cs-CZ"/>
        </w:rPr>
        <w:t xml:space="preserve">XD Pro, prezentovaný jako tahoun moderní flexotiskové výroby. Živé </w:t>
      </w:r>
      <w:r>
        <w:rPr>
          <w:lang w:val="cs-CZ"/>
        </w:rPr>
        <w:t>ukázky</w:t>
      </w:r>
      <w:r w:rsidRPr="00933DB7">
        <w:rPr>
          <w:lang w:val="cs-CZ"/>
        </w:rPr>
        <w:t xml:space="preserve"> v Customer Technology Centre</w:t>
      </w:r>
      <w:r w:rsidRPr="00C31242">
        <w:rPr>
          <w:lang w:val="cs-CZ"/>
        </w:rPr>
        <w:t xml:space="preserve"> </w:t>
      </w:r>
      <w:r w:rsidRPr="00933DB7">
        <w:rPr>
          <w:lang w:val="cs-CZ"/>
        </w:rPr>
        <w:t xml:space="preserve">ukázaly, že tiskový </w:t>
      </w:r>
      <w:r>
        <w:rPr>
          <w:lang w:val="cs-CZ"/>
        </w:rPr>
        <w:t xml:space="preserve">CI flexo </w:t>
      </w:r>
      <w:r w:rsidRPr="00933DB7">
        <w:rPr>
          <w:lang w:val="cs-CZ"/>
        </w:rPr>
        <w:t xml:space="preserve">stroj zvládá řadu náročných aplikací – včetně stojatých sáčků, balení čokoládových tyčinek, monomateriálových fólií a balení na bázi vláken – a zdůraznily jeho všestrannost v klíčových </w:t>
      </w:r>
      <w:r>
        <w:rPr>
          <w:lang w:val="cs-CZ"/>
        </w:rPr>
        <w:t xml:space="preserve">obalových </w:t>
      </w:r>
      <w:r w:rsidRPr="00933DB7">
        <w:rPr>
          <w:lang w:val="cs-CZ"/>
        </w:rPr>
        <w:t>segmentech. Všechny zakázky byly vytištěny v ECG (Extended Colour Gamut).</w:t>
      </w:r>
    </w:p>
    <w:p w14:paraId="0B28EFED" w14:textId="3215468B" w:rsidR="00933DB7" w:rsidRPr="00933DB7" w:rsidRDefault="00933DB7" w:rsidP="00933DB7">
      <w:pPr>
        <w:spacing w:before="240" w:after="160" w:line="256" w:lineRule="auto"/>
        <w:rPr>
          <w:lang w:val="cs-CZ"/>
        </w:rPr>
      </w:pPr>
      <w:r w:rsidRPr="00933DB7">
        <w:rPr>
          <w:lang w:val="cs-CZ"/>
        </w:rPr>
        <w:t xml:space="preserve">Společnost Koenig &amp; Bauer Digital &amp; Webfed využila této akce také k uspořádání </w:t>
      </w:r>
      <w:r w:rsidR="00CD412E">
        <w:rPr>
          <w:lang w:val="cs-CZ"/>
        </w:rPr>
        <w:t xml:space="preserve">celosvětově </w:t>
      </w:r>
      <w:r w:rsidRPr="00933DB7">
        <w:rPr>
          <w:lang w:val="cs-CZ"/>
        </w:rPr>
        <w:t xml:space="preserve">první </w:t>
      </w:r>
      <w:r w:rsidR="00CD412E">
        <w:rPr>
          <w:lang w:val="cs-CZ"/>
        </w:rPr>
        <w:t>ukázky</w:t>
      </w:r>
      <w:r w:rsidRPr="00933DB7">
        <w:rPr>
          <w:lang w:val="cs-CZ"/>
        </w:rPr>
        <w:t xml:space="preserve"> své</w:t>
      </w:r>
      <w:r w:rsidR="00CD412E">
        <w:rPr>
          <w:lang w:val="cs-CZ"/>
        </w:rPr>
        <w:t>ho</w:t>
      </w:r>
      <w:r w:rsidRPr="00933DB7">
        <w:rPr>
          <w:lang w:val="cs-CZ"/>
        </w:rPr>
        <w:t xml:space="preserve"> </w:t>
      </w:r>
      <w:r w:rsidR="00CD412E">
        <w:rPr>
          <w:lang w:val="cs-CZ"/>
        </w:rPr>
        <w:t>řešení</w:t>
      </w:r>
      <w:r w:rsidRPr="00933DB7">
        <w:rPr>
          <w:lang w:val="cs-CZ"/>
        </w:rPr>
        <w:t xml:space="preserve"> EasyTronic CI Flexo, což odráží její rostoucí zaměření na flexotiskové trhy a na pomoc zpracovatelům s uspokojováním rostoucích požadavků na efektivní a rychlou přípravu a </w:t>
      </w:r>
      <w:r w:rsidRPr="00933DB7">
        <w:rPr>
          <w:lang w:val="cs-CZ"/>
        </w:rPr>
        <w:lastRenderedPageBreak/>
        <w:t xml:space="preserve">změnu zakázek. Pro ještě vyšší efektivitu prochází celou dráhou pásu – včetně komplexní sekce CI – jednostranný tepelně odolný pás a zajišťuje automatické </w:t>
      </w:r>
      <w:r w:rsidR="00CD412E">
        <w:rPr>
          <w:lang w:val="cs-CZ"/>
        </w:rPr>
        <w:t>vtahování</w:t>
      </w:r>
      <w:r w:rsidRPr="00933DB7">
        <w:rPr>
          <w:lang w:val="cs-CZ"/>
        </w:rPr>
        <w:t xml:space="preserve"> pásu a úsporu času až 80 procent ve srovnání s konvenčními systémy. Obě funkce byly vyvinuty s využitím desetiletí zkušeností</w:t>
      </w:r>
      <w:r w:rsidR="00CD412E">
        <w:rPr>
          <w:lang w:val="cs-CZ"/>
        </w:rPr>
        <w:t xml:space="preserve"> </w:t>
      </w:r>
      <w:r w:rsidRPr="00933DB7">
        <w:rPr>
          <w:lang w:val="cs-CZ"/>
        </w:rPr>
        <w:t>společnosti Koenig &amp; Bauer v oblasti tisku novin.</w:t>
      </w:r>
    </w:p>
    <w:p w14:paraId="4AE6659C" w14:textId="77777777" w:rsidR="00CD412E" w:rsidRDefault="00933DB7" w:rsidP="00933DB7">
      <w:pPr>
        <w:spacing w:before="240" w:after="160" w:line="256" w:lineRule="auto"/>
        <w:rPr>
          <w:lang w:val="cs-CZ"/>
        </w:rPr>
      </w:pPr>
      <w:r w:rsidRPr="00933DB7">
        <w:rPr>
          <w:lang w:val="cs-CZ"/>
        </w:rPr>
        <w:t>Kromě zaměření na flexotisk se na Technology Days 2026 také ukázalo, jak digitální tisk na RotaJET</w:t>
      </w:r>
      <w:r w:rsidR="00CD412E">
        <w:rPr>
          <w:lang w:val="cs-CZ"/>
        </w:rPr>
        <w:t xml:space="preserve"> </w:t>
      </w:r>
      <w:r w:rsidRPr="00933DB7">
        <w:rPr>
          <w:lang w:val="cs-CZ"/>
        </w:rPr>
        <w:t>a propojené obaly mohou doplňovat zavedené výrobní procesy</w:t>
      </w:r>
      <w:r w:rsidR="00CD412E">
        <w:rPr>
          <w:lang w:val="cs-CZ"/>
        </w:rPr>
        <w:t xml:space="preserve"> (</w:t>
      </w:r>
      <w:r w:rsidR="00CD412E" w:rsidRPr="00933DB7">
        <w:rPr>
          <w:lang w:val="cs-CZ"/>
        </w:rPr>
        <w:t xml:space="preserve">skládací karton byl jednou z </w:t>
      </w:r>
      <w:r w:rsidR="00CD412E">
        <w:rPr>
          <w:lang w:val="cs-CZ"/>
        </w:rPr>
        <w:t>předvedených</w:t>
      </w:r>
      <w:r w:rsidR="00CD412E" w:rsidRPr="00933DB7">
        <w:rPr>
          <w:lang w:val="cs-CZ"/>
        </w:rPr>
        <w:t xml:space="preserve"> aplikací</w:t>
      </w:r>
      <w:r w:rsidR="00CD412E">
        <w:rPr>
          <w:lang w:val="cs-CZ"/>
        </w:rPr>
        <w:t>)</w:t>
      </w:r>
      <w:r w:rsidRPr="00933DB7">
        <w:rPr>
          <w:lang w:val="cs-CZ"/>
        </w:rPr>
        <w:t xml:space="preserve">. Výrobní „závod“ mezi XD Pro a RotaJET ilustroval, jak mohou </w:t>
      </w:r>
      <w:r w:rsidR="00CD412E">
        <w:rPr>
          <w:lang w:val="cs-CZ"/>
        </w:rPr>
        <w:t xml:space="preserve">CI </w:t>
      </w:r>
      <w:r w:rsidRPr="00933DB7">
        <w:rPr>
          <w:lang w:val="cs-CZ"/>
        </w:rPr>
        <w:t xml:space="preserve">flexotisk a digitální tisk fungovat vedle sebe v rámci širších </w:t>
      </w:r>
      <w:r w:rsidR="00CD412E">
        <w:rPr>
          <w:lang w:val="cs-CZ"/>
        </w:rPr>
        <w:t>obalových</w:t>
      </w:r>
      <w:r w:rsidRPr="00933DB7">
        <w:rPr>
          <w:lang w:val="cs-CZ"/>
        </w:rPr>
        <w:t xml:space="preserve"> pracovních postupů v závislosti na aplikaci a požadavcích trhu.</w:t>
      </w:r>
    </w:p>
    <w:p w14:paraId="1922C9E8" w14:textId="774F8DCC" w:rsidR="00CD412E" w:rsidRPr="00CD412E" w:rsidRDefault="00CD412E" w:rsidP="00CD412E">
      <w:pPr>
        <w:spacing w:before="240" w:after="160" w:line="256" w:lineRule="auto"/>
        <w:rPr>
          <w:lang w:val="cs-CZ"/>
        </w:rPr>
      </w:pPr>
      <w:r w:rsidRPr="00CD412E">
        <w:rPr>
          <w:lang w:val="cs-CZ"/>
        </w:rPr>
        <w:t xml:space="preserve">Společnost Koenig &amp; Bauer Digital &amp; Webfed a její partneři také ukázali, jak lze substráty, desky, pásky, inkousty, variabilní data, pracovní postupy, software a odborné znalosti v oblasti dodržování předpisů a regulace propojit do praktických </w:t>
      </w:r>
      <w:r>
        <w:rPr>
          <w:lang w:val="cs-CZ"/>
        </w:rPr>
        <w:t xml:space="preserve">obalových </w:t>
      </w:r>
      <w:r w:rsidRPr="00CD412E">
        <w:rPr>
          <w:lang w:val="cs-CZ"/>
        </w:rPr>
        <w:t>konceptů navržených pro podporu efektivity výroby a relevance na trhu.</w:t>
      </w:r>
    </w:p>
    <w:p w14:paraId="66A88C57" w14:textId="7EAF4C7B" w:rsidR="00CD412E" w:rsidRPr="00CD412E" w:rsidRDefault="00CD412E" w:rsidP="00CD412E">
      <w:pPr>
        <w:spacing w:before="240" w:after="160" w:line="256" w:lineRule="auto"/>
        <w:rPr>
          <w:lang w:val="cs-CZ"/>
        </w:rPr>
      </w:pPr>
      <w:r w:rsidRPr="00CD412E">
        <w:rPr>
          <w:lang w:val="cs-CZ"/>
        </w:rPr>
        <w:t xml:space="preserve">Součástí akce zůstaly i propojené obaly, přičemž všechny produkty představené během akce zahrnovaly funkce AURAVEO Connected Packaging. Tyto </w:t>
      </w:r>
      <w:r w:rsidR="00A0788B">
        <w:rPr>
          <w:lang w:val="cs-CZ"/>
        </w:rPr>
        <w:t>ukázky</w:t>
      </w:r>
      <w:r w:rsidRPr="00CD412E">
        <w:rPr>
          <w:lang w:val="cs-CZ"/>
        </w:rPr>
        <w:t xml:space="preserve"> zdůraznily, jak mohou obaly sloužit nejen jako tištěný produkt, ale také jako kanál pro digitální interakci, sledovatelnost, informace o produktech a regulační komunikaci. Role propojených obalů byla dále zkoumána ve prezentaci Thomase Vollmuth</w:t>
      </w:r>
      <w:r w:rsidR="00A0788B">
        <w:rPr>
          <w:lang w:val="cs-CZ"/>
        </w:rPr>
        <w:t>a</w:t>
      </w:r>
      <w:r w:rsidRPr="00CD412E">
        <w:rPr>
          <w:lang w:val="cs-CZ"/>
        </w:rPr>
        <w:t>, vedoucí</w:t>
      </w:r>
      <w:r w:rsidR="00A0788B">
        <w:rPr>
          <w:lang w:val="cs-CZ"/>
        </w:rPr>
        <w:t>ho</w:t>
      </w:r>
      <w:r w:rsidRPr="00CD412E">
        <w:rPr>
          <w:lang w:val="cs-CZ"/>
        </w:rPr>
        <w:t xml:space="preserve"> oddělení pro správu vlastníků značek a aktivaci marketingu platformy AURAVEO ve společnosti Koenig &amp; Bauer.</w:t>
      </w:r>
    </w:p>
    <w:p w14:paraId="7DE7421D" w14:textId="383A48EC" w:rsidR="00F838C1" w:rsidRPr="00CD412E" w:rsidRDefault="00A0788B" w:rsidP="00CD412E">
      <w:pPr>
        <w:spacing w:before="240" w:after="160" w:line="256" w:lineRule="auto"/>
        <w:rPr>
          <w:lang w:val="cs-CZ"/>
        </w:rPr>
      </w:pPr>
      <w:r>
        <w:rPr>
          <w:lang w:val="cs-CZ"/>
        </w:rPr>
        <w:t>Technology Days</w:t>
      </w:r>
      <w:r w:rsidR="00CD412E" w:rsidRPr="00CD412E">
        <w:rPr>
          <w:lang w:val="cs-CZ"/>
        </w:rPr>
        <w:t xml:space="preserve"> 2026 zahrnovaly také prezentace a praktické scénáře zaměřené na zákazníky, které byly navrženy tak, aby odrážely každodenní tlaky, kterým čelí zpracovatelé a majitelé značek. „Tyto semináře ukázaly, jak lze flexotiskové a digitální technologie aplikovat v realistických výrobních prostředích, aby splňovaly specifické požadavky na balení, dodržování předpisů a značku,“ vysvětlil Christian Steinmaßl, generální ředitel pro segment Special &amp; New Technologies.</w:t>
      </w:r>
    </w:p>
    <w:p w14:paraId="5B6A195D" w14:textId="564231A8" w:rsidR="00A0788B" w:rsidRPr="00A0788B" w:rsidRDefault="00A0788B" w:rsidP="00A0788B">
      <w:pPr>
        <w:rPr>
          <w:lang w:val="cs-CZ"/>
        </w:rPr>
      </w:pPr>
      <w:r w:rsidRPr="00A0788B">
        <w:rPr>
          <w:lang w:val="cs-CZ"/>
        </w:rPr>
        <w:t>Další součástí programu byl</w:t>
      </w:r>
      <w:r>
        <w:rPr>
          <w:lang w:val="cs-CZ"/>
        </w:rPr>
        <w:t xml:space="preserve"> servis </w:t>
      </w:r>
      <w:r w:rsidRPr="00A0788B">
        <w:rPr>
          <w:lang w:val="cs-CZ"/>
        </w:rPr>
        <w:t>– dostupn</w:t>
      </w:r>
      <w:r>
        <w:rPr>
          <w:lang w:val="cs-CZ"/>
        </w:rPr>
        <w:t>ý</w:t>
      </w:r>
      <w:r w:rsidRPr="00A0788B">
        <w:rPr>
          <w:lang w:val="cs-CZ"/>
        </w:rPr>
        <w:t xml:space="preserve"> 24 hodin denně, 7 dní v týdnu, každý den v roce. Společnost Koenig &amp; Bauer Digital &amp; Webfed předvedla, jak může její technologie DataGlass zlepšit efektivitu zákaznické podpory. Představeny byly také datové brýle s modelem okamžitého překladu – navržené pro posílení komunikace mezi odborníky na vzdálenou podporu a uživateli na místě.</w:t>
      </w:r>
    </w:p>
    <w:p w14:paraId="20ED4C49" w14:textId="564C3D85" w:rsidR="00F838C1" w:rsidRPr="00A0788B" w:rsidRDefault="00A0788B" w:rsidP="00A0788B">
      <w:pPr>
        <w:rPr>
          <w:lang w:val="cs-CZ"/>
        </w:rPr>
      </w:pPr>
      <w:r w:rsidRPr="00A0788B">
        <w:rPr>
          <w:lang w:val="cs-CZ"/>
        </w:rPr>
        <w:t xml:space="preserve">Philipp Zimmermann, generální ředitel společnosti Koenig &amp; Bauer Digital &amp; Webfed, uvedl: „Technologické dny 2026 jasně ukázaly, že flexotisk zůstává klíčovou technologií pro obalový průmysl. S XD Pro nabízíme tahouna moderní flexotiskové výroby a s inovacemi, jako je EasyTronic CI Flexo, a naší USP v oblasti </w:t>
      </w:r>
      <w:r>
        <w:rPr>
          <w:lang w:val="cs-CZ"/>
        </w:rPr>
        <w:t>vtahování</w:t>
      </w:r>
      <w:r w:rsidRPr="00A0788B">
        <w:rPr>
          <w:lang w:val="cs-CZ"/>
        </w:rPr>
        <w:t xml:space="preserve"> papíru z role, tuto technologii nadále vyvíjíme pro nové požadavky trhu. Zároveň jsme trendsetterem v digitálním tisku, propojen</w:t>
      </w:r>
      <w:r>
        <w:rPr>
          <w:lang w:val="cs-CZ"/>
        </w:rPr>
        <w:t>ých obalech</w:t>
      </w:r>
      <w:r w:rsidRPr="00A0788B">
        <w:rPr>
          <w:lang w:val="cs-CZ"/>
        </w:rPr>
        <w:t xml:space="preserve"> a jsme schopni poskytovat našim partnerům aplikační odborné znalosti, abychom pro naše zákazníky vytvářeli praktická řešení.“</w:t>
      </w:r>
    </w:p>
    <w:p w14:paraId="4A944624" w14:textId="77777777" w:rsidR="00F838C1" w:rsidRPr="00A0788B" w:rsidRDefault="00F838C1">
      <w:pPr>
        <w:rPr>
          <w:lang w:val="cs-CZ"/>
        </w:rPr>
      </w:pPr>
    </w:p>
    <w:p w14:paraId="6448FA1F" w14:textId="7EEE65C1" w:rsidR="00F838C1" w:rsidRPr="00A0788B" w:rsidRDefault="00A0788B">
      <w:pPr>
        <w:pStyle w:val="Nadpis4"/>
        <w:rPr>
          <w:lang w:val="cs-CZ"/>
        </w:rPr>
      </w:pPr>
      <w:bookmarkStart w:id="3" w:name="_qf4ycx2ywzzf" w:colFirst="0" w:colLast="0"/>
      <w:bookmarkEnd w:id="3"/>
      <w:r w:rsidRPr="00A0788B">
        <w:rPr>
          <w:lang w:val="cs-CZ"/>
        </w:rPr>
        <w:t>Foto</w:t>
      </w:r>
      <w:r w:rsidR="00C136CB" w:rsidRPr="00A0788B">
        <w:rPr>
          <w:lang w:val="cs-CZ"/>
        </w:rPr>
        <w:t xml:space="preserve"> 1:</w:t>
      </w:r>
    </w:p>
    <w:p w14:paraId="5EB06435" w14:textId="617E95C7" w:rsidR="00F838C1" w:rsidRDefault="00A0788B">
      <w:r w:rsidRPr="00A0788B">
        <w:rPr>
          <w:lang w:val="cs-CZ"/>
        </w:rPr>
        <w:t xml:space="preserve">XD Pro se na Technology Days 2026 stal </w:t>
      </w:r>
      <w:r>
        <w:rPr>
          <w:lang w:val="cs-CZ"/>
        </w:rPr>
        <w:t>centrem pozornosti jako dříč</w:t>
      </w:r>
      <w:r w:rsidRPr="00A0788B">
        <w:rPr>
          <w:lang w:val="cs-CZ"/>
        </w:rPr>
        <w:t xml:space="preserve"> moderního </w:t>
      </w:r>
      <w:r>
        <w:rPr>
          <w:lang w:val="cs-CZ"/>
        </w:rPr>
        <w:t>flexotisku</w:t>
      </w:r>
      <w:r w:rsidRPr="00A0788B">
        <w:rPr>
          <w:lang w:val="cs-CZ"/>
        </w:rPr>
        <w:t>.</w:t>
      </w:r>
      <w:r w:rsidR="00C136CB" w:rsidRPr="00A0788B">
        <w:rPr>
          <w:lang w:val="cs-CZ"/>
        </w:rPr>
        <w:br/>
      </w:r>
      <w:r w:rsidR="00C136CB">
        <w:t>© Koenig &amp; Bauer</w:t>
      </w:r>
    </w:p>
    <w:p w14:paraId="30012324" w14:textId="5382D5E2" w:rsidR="00F838C1" w:rsidRDefault="00A0788B">
      <w:pPr>
        <w:pStyle w:val="Nadpis4"/>
      </w:pPr>
      <w:bookmarkStart w:id="4" w:name="_1qr4uxg4qnjf" w:colFirst="0" w:colLast="0"/>
      <w:bookmarkEnd w:id="4"/>
      <w:r>
        <w:t>Foto</w:t>
      </w:r>
      <w:r w:rsidR="00C136CB">
        <w:t xml:space="preserve"> 2:</w:t>
      </w:r>
    </w:p>
    <w:p w14:paraId="36ADE668" w14:textId="0CF65088" w:rsidR="00F838C1" w:rsidRDefault="00C136CB">
      <w:r>
        <w:t xml:space="preserve">Dr. Stephen Kimmich, CEO </w:t>
      </w:r>
      <w:r>
        <w:t xml:space="preserve">Koenig &amp; Bauer, </w:t>
      </w:r>
      <w:r w:rsidR="00A0788B" w:rsidRPr="00A0788B">
        <w:t>oficiálně zahájil akci, které se zúčastnilo přibližně 170 delegátů</w:t>
      </w:r>
      <w:r>
        <w:br/>
      </w:r>
      <w:r>
        <w:t>© Koenig &amp; Bauer</w:t>
      </w:r>
    </w:p>
    <w:p w14:paraId="486D04D0" w14:textId="6CBE369B" w:rsidR="00F838C1" w:rsidRDefault="00C136CB">
      <w:r>
        <w:rPr>
          <w:b/>
          <w:bCs/>
        </w:rPr>
        <w:lastRenderedPageBreak/>
        <w:t>Photo 3:</w:t>
      </w:r>
      <w:r>
        <w:br/>
      </w:r>
      <w:r w:rsidR="00AC16B1" w:rsidRPr="00AC16B1">
        <w:t xml:space="preserve">Další ústřední bod </w:t>
      </w:r>
      <w:r w:rsidR="00AC16B1">
        <w:t>Technology Days</w:t>
      </w:r>
      <w:r w:rsidR="00AC16B1" w:rsidRPr="00AC16B1">
        <w:t xml:space="preserve"> 2026: živá </w:t>
      </w:r>
      <w:r w:rsidR="00AC16B1">
        <w:t>ukázka</w:t>
      </w:r>
      <w:r w:rsidR="00AC16B1" w:rsidRPr="00AC16B1">
        <w:t xml:space="preserve"> </w:t>
      </w:r>
      <w:r w:rsidR="00AC16B1">
        <w:t>použití stroje</w:t>
      </w:r>
      <w:r w:rsidR="00AC16B1" w:rsidRPr="00AC16B1">
        <w:t xml:space="preserve"> RotaJET</w:t>
      </w:r>
      <w:r w:rsidR="00AC16B1">
        <w:t>.</w:t>
      </w:r>
      <w:r>
        <w:br/>
      </w:r>
      <w:r>
        <w:t>© Koenig &amp; Bauer</w:t>
      </w:r>
    </w:p>
    <w:p w14:paraId="195E8205" w14:textId="08ACEAF4" w:rsidR="00F838C1" w:rsidRDefault="00C136CB">
      <w:r>
        <w:rPr>
          <w:b/>
          <w:bCs/>
        </w:rPr>
        <w:t>Photo 4:</w:t>
      </w:r>
      <w:r>
        <w:br/>
      </w:r>
      <w:r w:rsidR="00AC16B1" w:rsidRPr="00AC16B1">
        <w:t>Philipp Zimmermann, generální ředitel společnosti Koenig &amp; Bauer Digital &amp; Webfed, zdůrazňuje klíčovou roli flexografického tisku</w:t>
      </w:r>
      <w:r w:rsidR="00AC16B1">
        <w:t>.</w:t>
      </w:r>
      <w:r>
        <w:br/>
        <w:t>© Koenig &amp; Bauer</w:t>
      </w:r>
    </w:p>
    <w:p w14:paraId="59AEC737" w14:textId="77777777" w:rsidR="00F838C1" w:rsidRDefault="00F838C1"/>
    <w:p w14:paraId="211D7B2C" w14:textId="35A80397" w:rsidR="00F838C1" w:rsidRDefault="00A0788B">
      <w:pPr>
        <w:pStyle w:val="Nadpis4"/>
      </w:pPr>
      <w:bookmarkStart w:id="5" w:name="_qdlecb9g5rs0" w:colFirst="0" w:colLast="0"/>
      <w:bookmarkEnd w:id="5"/>
      <w:r>
        <w:t>Kontaktní Osoba pro tisk</w:t>
      </w:r>
    </w:p>
    <w:p w14:paraId="030B19EF" w14:textId="77777777" w:rsidR="00F838C1" w:rsidRPr="00410F73" w:rsidRDefault="00C136CB">
      <w:pPr>
        <w:rPr>
          <w:lang w:val="de-DE"/>
        </w:rPr>
      </w:pPr>
      <w:r>
        <w:t xml:space="preserve">Koenig &amp; Bauer Digital &amp; Webfed AG &amp; Co. </w:t>
      </w:r>
      <w:r w:rsidRPr="00410F73">
        <w:rPr>
          <w:lang w:val="de-DE"/>
        </w:rPr>
        <w:t>KG</w:t>
      </w:r>
      <w:r w:rsidRPr="00410F73">
        <w:rPr>
          <w:lang w:val="de-DE"/>
        </w:rPr>
        <w:br/>
        <w:t>Oliver Baar</w:t>
      </w:r>
      <w:r w:rsidRPr="00410F73">
        <w:rPr>
          <w:lang w:val="de-DE"/>
        </w:rPr>
        <w:br/>
        <w:t>+49 931 909 6756</w:t>
      </w:r>
      <w:r w:rsidRPr="00410F73">
        <w:rPr>
          <w:lang w:val="de-DE"/>
        </w:rPr>
        <w:br/>
      </w:r>
      <w:hyperlink r:id="rId7">
        <w:r w:rsidRPr="00410F73">
          <w:rPr>
            <w:color w:val="1155CC"/>
            <w:u w:val="single"/>
            <w:lang w:val="de-DE"/>
          </w:rPr>
          <w:t>oliver.baar@koenig-bauer.com</w:t>
        </w:r>
      </w:hyperlink>
    </w:p>
    <w:p w14:paraId="5BEE9C39" w14:textId="77777777" w:rsidR="00F838C1" w:rsidRPr="00410F73" w:rsidRDefault="00F838C1">
      <w:pPr>
        <w:rPr>
          <w:lang w:val="de-DE"/>
        </w:rPr>
      </w:pPr>
    </w:p>
    <w:p w14:paraId="6BEC0B9A" w14:textId="7C87EADC" w:rsidR="00F838C1" w:rsidRPr="00410F73" w:rsidRDefault="00A0788B">
      <w:pPr>
        <w:pStyle w:val="Nadpis4"/>
        <w:rPr>
          <w:lang w:val="de-DE"/>
        </w:rPr>
      </w:pPr>
      <w:bookmarkStart w:id="6" w:name="_e9dpgllfzuuz" w:colFirst="0" w:colLast="0"/>
      <w:bookmarkEnd w:id="6"/>
      <w:r w:rsidRPr="00410F73">
        <w:rPr>
          <w:lang w:val="de-DE"/>
        </w:rPr>
        <w:t>O společnosti</w:t>
      </w:r>
      <w:r w:rsidR="00C136CB" w:rsidRPr="00410F73">
        <w:rPr>
          <w:lang w:val="de-DE"/>
        </w:rPr>
        <w:t xml:space="preserve"> Koenig &amp; Bauer</w:t>
      </w:r>
    </w:p>
    <w:p w14:paraId="4DB3F1E7" w14:textId="77777777" w:rsidR="00A0788B" w:rsidRPr="00BF3737" w:rsidRDefault="00A0788B" w:rsidP="00A0788B">
      <w:pPr>
        <w:rPr>
          <w:lang w:val="cs-CZ"/>
        </w:rPr>
      </w:pPr>
      <w:r w:rsidRPr="00BF3737">
        <w:rPr>
          <w:lang w:val="cs-CZ"/>
        </w:rPr>
        <w:t xml:space="preserve">Koenig &amp; Bauer, se sídlem ve Würzburgu (Německo), je globální výrobce tiskových strojů a softwarových řešení pro celý proces tisku a zpracování, se zvláštním zaměřením na obalový sektor. Zařízení společnosti dokážou potisknout téměř všechny typy substrátů – portfolio zahrnuje bankovky, kartonové, vlnité, fóliové, plechové a skleněné obaly, stejně jako tisk knih, displejů, označení, dekorů, časopisů, reklamy a novin. S více než 200letou historií je Koenig &amp; Bauer nejstarším výrobcem tiskových strojů na světě a dnes ovládá téměř všechny tiskové technologie. Koncern zaměstnává přibližně 5 </w:t>
      </w:r>
      <w:r>
        <w:rPr>
          <w:lang w:val="cs-CZ"/>
        </w:rPr>
        <w:t>5</w:t>
      </w:r>
      <w:r w:rsidRPr="00BF3737">
        <w:rPr>
          <w:lang w:val="cs-CZ"/>
        </w:rPr>
        <w:t xml:space="preserve">00 pracovníků, vyrábí v jedenácti závodech v Evropě a disponuje celosvětovou sítí prodeje a servisu. </w:t>
      </w:r>
      <w:r>
        <w:rPr>
          <w:lang w:val="cs-CZ"/>
        </w:rPr>
        <w:t>Obrat</w:t>
      </w:r>
      <w:r w:rsidRPr="00BF3737">
        <w:rPr>
          <w:lang w:val="cs-CZ"/>
        </w:rPr>
        <w:t xml:space="preserve"> skupiny v obchodním roce 202</w:t>
      </w:r>
      <w:r>
        <w:rPr>
          <w:lang w:val="cs-CZ"/>
        </w:rPr>
        <w:t>5</w:t>
      </w:r>
      <w:r w:rsidRPr="00BF3737">
        <w:rPr>
          <w:lang w:val="cs-CZ"/>
        </w:rPr>
        <w:t xml:space="preserve"> činil přibližně 1,3 miliardy</w:t>
      </w:r>
      <w:r>
        <w:rPr>
          <w:lang w:val="cs-CZ"/>
        </w:rPr>
        <w:t xml:space="preserve"> </w:t>
      </w:r>
      <w:r w:rsidRPr="000152AC">
        <w:rPr>
          <w:color w:val="0A0F0A"/>
          <w:highlight w:val="white"/>
          <w:lang w:val="cs-CZ"/>
        </w:rPr>
        <w:t>€</w:t>
      </w:r>
      <w:r w:rsidRPr="00BF3737">
        <w:rPr>
          <w:lang w:val="cs-CZ"/>
        </w:rPr>
        <w:t>.</w:t>
      </w:r>
    </w:p>
    <w:p w14:paraId="0B541804" w14:textId="77777777" w:rsidR="00A0788B" w:rsidRPr="00507272" w:rsidRDefault="00A0788B" w:rsidP="00A0788B">
      <w:pPr>
        <w:rPr>
          <w:lang w:val="cs-CZ"/>
        </w:rPr>
      </w:pPr>
      <w:r w:rsidRPr="00507272">
        <w:rPr>
          <w:lang w:val="cs-CZ"/>
        </w:rPr>
        <w:t>Další informace najdete na</w:t>
      </w:r>
      <w:hyperlink r:id="rId8">
        <w:r w:rsidRPr="00507272">
          <w:rPr>
            <w:color w:val="1155CC"/>
            <w:u w:val="single"/>
            <w:lang w:val="cs-CZ"/>
          </w:rPr>
          <w:t xml:space="preserve"> www.koenig-bauer.com</w:t>
        </w:r>
      </w:hyperlink>
    </w:p>
    <w:p w14:paraId="76E21D41" w14:textId="77777777" w:rsidR="00F838C1" w:rsidRPr="00A0788B" w:rsidRDefault="00F838C1">
      <w:pPr>
        <w:rPr>
          <w:lang w:val="cs-CZ"/>
        </w:rPr>
      </w:pPr>
    </w:p>
    <w:p w14:paraId="5B8936C8" w14:textId="77777777" w:rsidR="00F838C1" w:rsidRPr="00A0788B" w:rsidRDefault="00F838C1">
      <w:pPr>
        <w:rPr>
          <w:lang w:val="pl-PL"/>
        </w:rPr>
      </w:pPr>
    </w:p>
    <w:sectPr w:rsidR="00F838C1" w:rsidRPr="00A078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1" w:right="1418" w:bottom="1361" w:left="1418" w:header="1020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E2A38" w14:textId="77777777" w:rsidR="00C136CB" w:rsidRDefault="00C136CB">
      <w:pPr>
        <w:spacing w:after="0" w:line="240" w:lineRule="auto"/>
      </w:pPr>
      <w:r>
        <w:separator/>
      </w:r>
    </w:p>
  </w:endnote>
  <w:endnote w:type="continuationSeparator" w:id="0">
    <w:p w14:paraId="5D8ED70E" w14:textId="77777777" w:rsidR="00C136CB" w:rsidRDefault="00C13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8A829C-D824-4D79-BD51-566D1CC72F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4F42C85-FE44-4841-BB4A-B85778A36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73993" w14:textId="77777777" w:rsidR="00F838C1" w:rsidRDefault="00F838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B4A4E" w14:textId="77777777" w:rsidR="00F838C1" w:rsidRDefault="00F838C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0"/>
      <w:tblW w:w="9060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BFBFBF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420"/>
      <w:gridCol w:w="8640"/>
    </w:tblGrid>
    <w:tr w:rsidR="00F838C1" w14:paraId="52D1F07B" w14:textId="77777777">
      <w:tc>
        <w:tcPr>
          <w:tcW w:w="420" w:type="dxa"/>
        </w:tcPr>
        <w:p w14:paraId="127E813C" w14:textId="77777777" w:rsidR="00F838C1" w:rsidRDefault="00F838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rPr>
              <w:color w:val="000000"/>
              <w:sz w:val="14"/>
              <w:szCs w:val="14"/>
            </w:rPr>
          </w:pPr>
        </w:p>
      </w:tc>
      <w:tc>
        <w:tcPr>
          <w:tcW w:w="8640" w:type="dxa"/>
        </w:tcPr>
        <w:p w14:paraId="1A3087AE" w14:textId="17E5229B" w:rsidR="00F838C1" w:rsidRDefault="00A078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jc w:val="right"/>
            <w:rPr>
              <w:color w:val="000000"/>
              <w:sz w:val="14"/>
              <w:szCs w:val="14"/>
            </w:rPr>
          </w:pPr>
          <w:r w:rsidRPr="00A0788B">
            <w:rPr>
              <w:sz w:val="14"/>
              <w:szCs w:val="14"/>
            </w:rPr>
            <w:t>Koenig &amp; Bauer představuje nový CI flexotiskový stroj</w:t>
          </w:r>
          <w:r w:rsidR="00C136CB">
            <w:rPr>
              <w:sz w:val="14"/>
              <w:szCs w:val="14"/>
            </w:rPr>
            <w:t xml:space="preserve"> </w:t>
          </w:r>
          <w:r w:rsidR="00C136CB">
            <w:rPr>
              <w:color w:val="000000"/>
              <w:sz w:val="14"/>
              <w:szCs w:val="14"/>
            </w:rPr>
            <w:t xml:space="preserve">| </w:t>
          </w:r>
          <w:r w:rsidR="00C136CB">
            <w:rPr>
              <w:color w:val="000000"/>
              <w:sz w:val="14"/>
              <w:szCs w:val="14"/>
            </w:rPr>
            <w:fldChar w:fldCharType="begin"/>
          </w:r>
          <w:r w:rsidR="00C136CB">
            <w:rPr>
              <w:color w:val="000000"/>
              <w:sz w:val="14"/>
              <w:szCs w:val="14"/>
            </w:rPr>
            <w:instrText>PAGE</w:instrText>
          </w:r>
          <w:r w:rsidR="00C136CB">
            <w:rPr>
              <w:color w:val="000000"/>
              <w:sz w:val="14"/>
              <w:szCs w:val="14"/>
            </w:rPr>
            <w:fldChar w:fldCharType="separate"/>
          </w:r>
          <w:r w:rsidR="00C31242">
            <w:rPr>
              <w:noProof/>
              <w:color w:val="000000"/>
              <w:sz w:val="14"/>
              <w:szCs w:val="14"/>
            </w:rPr>
            <w:t>1</w:t>
          </w:r>
          <w:r w:rsidR="00C136CB">
            <w:rPr>
              <w:color w:val="000000"/>
              <w:sz w:val="14"/>
              <w:szCs w:val="14"/>
            </w:rPr>
            <w:fldChar w:fldCharType="end"/>
          </w:r>
        </w:p>
      </w:tc>
    </w:tr>
  </w:tbl>
  <w:p w14:paraId="5B038975" w14:textId="77777777" w:rsidR="00F838C1" w:rsidRDefault="00F838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5BF7E" w14:textId="77777777" w:rsidR="00F838C1" w:rsidRDefault="00F838C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"/>
      <w:tblW w:w="9781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nil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2552"/>
      <w:gridCol w:w="4536"/>
      <w:gridCol w:w="2693"/>
    </w:tblGrid>
    <w:tr w:rsidR="00F838C1" w14:paraId="3B837F28" w14:textId="77777777">
      <w:trPr>
        <w:trHeight w:val="620"/>
      </w:trPr>
      <w:tc>
        <w:tcPr>
          <w:tcW w:w="2552" w:type="dxa"/>
        </w:tcPr>
        <w:p w14:paraId="077001EB" w14:textId="77777777" w:rsidR="00F838C1" w:rsidRDefault="00F838C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4536" w:type="dxa"/>
        </w:tcPr>
        <w:p w14:paraId="6F06503C" w14:textId="77777777" w:rsidR="00F838C1" w:rsidRDefault="00F838C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2693" w:type="dxa"/>
        </w:tcPr>
        <w:p w14:paraId="60411305" w14:textId="77777777" w:rsidR="00F838C1" w:rsidRDefault="00F838C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</w:tr>
  </w:tbl>
  <w:p w14:paraId="3EB2014A" w14:textId="77777777" w:rsidR="00F838C1" w:rsidRDefault="00F838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sz w:val="14"/>
        <w:szCs w:val="14"/>
      </w:rPr>
    </w:pPr>
  </w:p>
  <w:p w14:paraId="4DE852F7" w14:textId="77777777" w:rsidR="00F838C1" w:rsidRDefault="00C136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>PAGE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A11F4" w14:textId="77777777" w:rsidR="00C136CB" w:rsidRDefault="00C136CB">
      <w:pPr>
        <w:spacing w:after="0" w:line="240" w:lineRule="auto"/>
      </w:pPr>
      <w:r>
        <w:separator/>
      </w:r>
    </w:p>
  </w:footnote>
  <w:footnote w:type="continuationSeparator" w:id="0">
    <w:p w14:paraId="34C45A95" w14:textId="77777777" w:rsidR="00C136CB" w:rsidRDefault="00C13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11EB9" w14:textId="77777777" w:rsidR="00F838C1" w:rsidRDefault="00F838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15"/>
        <w:szCs w:val="1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3BB62" w14:textId="77777777" w:rsidR="00F838C1" w:rsidRDefault="00C136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 wp14:anchorId="7AC83667" wp14:editId="6DDC158F">
          <wp:extent cx="2523600" cy="216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3600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C9760" w14:textId="77777777" w:rsidR="00F838C1" w:rsidRDefault="00C136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 wp14:anchorId="2F3410CD" wp14:editId="7B755A11">
          <wp:extent cx="2524721" cy="2160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4721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CF46E5"/>
    <w:multiLevelType w:val="multilevel"/>
    <w:tmpl w:val="1BD2CD36"/>
    <w:lvl w:ilvl="0">
      <w:start w:val="1"/>
      <w:numFmt w:val="bullet"/>
      <w:lvlText w:val="•"/>
      <w:lvlJc w:val="left"/>
      <w:pPr>
        <w:ind w:left="340" w:hanging="34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65484ABD"/>
    <w:multiLevelType w:val="hybridMultilevel"/>
    <w:tmpl w:val="DE0640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362671">
    <w:abstractNumId w:val="0"/>
  </w:num>
  <w:num w:numId="2" w16cid:durableId="2145536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8C1"/>
    <w:rsid w:val="00334016"/>
    <w:rsid w:val="00410F73"/>
    <w:rsid w:val="00933DB7"/>
    <w:rsid w:val="00A0788B"/>
    <w:rsid w:val="00AC16B1"/>
    <w:rsid w:val="00C136CB"/>
    <w:rsid w:val="00C31242"/>
    <w:rsid w:val="00CD412E"/>
    <w:rsid w:val="00F8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024DB6"/>
  <w15:docId w15:val="{A00F1B2C-5D86-420E-802E-00B8941D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cs-CZ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line="240" w:lineRule="auto"/>
      <w:outlineLvl w:val="0"/>
    </w:pPr>
    <w:rPr>
      <w:b/>
      <w:bCs/>
      <w:color w:val="002355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after="0"/>
      <w:outlineLvl w:val="1"/>
    </w:pPr>
    <w:rPr>
      <w:b/>
      <w:bCs/>
      <w:color w:val="002355"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after="0"/>
      <w:outlineLvl w:val="2"/>
    </w:pPr>
    <w:rPr>
      <w:b/>
      <w:bCs/>
      <w:color w:val="002355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after="0"/>
      <w:outlineLvl w:val="3"/>
    </w:pPr>
    <w:rPr>
      <w:b/>
      <w:bCs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after="0"/>
      <w:outlineLvl w:val="4"/>
    </w:pPr>
    <w:rPr>
      <w:b/>
      <w:bCs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after="0"/>
      <w:outlineLvl w:val="5"/>
    </w:pPr>
    <w:rPr>
      <w:b/>
      <w:bCs/>
      <w:color w:val="00112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tabs>
        <w:tab w:val="left" w:pos="850"/>
      </w:tabs>
      <w:spacing w:before="840" w:after="600" w:line="240" w:lineRule="auto"/>
    </w:pPr>
    <w:rPr>
      <w:b/>
      <w:bCs/>
      <w:color w:val="002355"/>
      <w:sz w:val="60"/>
      <w:szCs w:val="60"/>
    </w:rPr>
  </w:style>
  <w:style w:type="paragraph" w:styleId="Podnadpis">
    <w:name w:val="Subtitle"/>
    <w:basedOn w:val="Normln"/>
    <w:next w:val="Normln"/>
    <w:uiPriority w:val="11"/>
    <w:qFormat/>
    <w:pPr>
      <w:spacing w:line="240" w:lineRule="auto"/>
    </w:pPr>
    <w:rPr>
      <w:color w:val="002355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C312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enig-bauer.com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oliver.baar@koenig-bauer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1029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Vaníček</dc:creator>
  <cp:lastModifiedBy>Stanislav Vaníček</cp:lastModifiedBy>
  <cp:revision>3</cp:revision>
  <dcterms:created xsi:type="dcterms:W3CDTF">2026-04-29T15:34:00Z</dcterms:created>
  <dcterms:modified xsi:type="dcterms:W3CDTF">2026-04-29T15:37:00Z</dcterms:modified>
</cp:coreProperties>
</file>