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A6" w:rsidRPr="00B948C9" w:rsidRDefault="009F5FD4">
      <w:pPr>
        <w:pStyle w:val="Nzev"/>
        <w:spacing w:before="0" w:after="600"/>
        <w:rPr>
          <w:lang w:val="cs-CZ"/>
        </w:rPr>
      </w:pPr>
      <w:r w:rsidRPr="00B948C9">
        <w:rPr>
          <w:lang w:val="cs-CZ"/>
        </w:rPr>
        <w:t>Tisková zpráva</w:t>
      </w:r>
    </w:p>
    <w:p w:rsidR="00F36CA6" w:rsidRPr="00B948C9" w:rsidRDefault="00EC75E6">
      <w:pPr>
        <w:pStyle w:val="Nadpis1"/>
        <w:spacing w:after="240"/>
        <w:rPr>
          <w:lang w:val="cs-CZ"/>
        </w:rPr>
      </w:pPr>
      <w:r w:rsidRPr="00B948C9">
        <w:rPr>
          <w:lang w:val="cs-CZ"/>
        </w:rPr>
        <w:t>Digitalizace a transformace servisní sítě Koenig &amp; Bauer</w:t>
      </w:r>
    </w:p>
    <w:p w:rsidR="00F36CA6" w:rsidRPr="00B948C9" w:rsidRDefault="00EC75E6">
      <w:pPr>
        <w:pStyle w:val="Podtitul"/>
        <w:rPr>
          <w:lang w:val="cs-CZ"/>
        </w:rPr>
      </w:pPr>
      <w:r w:rsidRPr="00B948C9">
        <w:rPr>
          <w:lang w:val="cs-CZ"/>
        </w:rPr>
        <w:t>Vedoucí postavení v oboru digitálních dat, propojení strojů a vysoce škálovatelnými cloudovými platformami zajišťuje vysokou spokojenost zákazníků</w:t>
      </w:r>
    </w:p>
    <w:p w:rsidR="00DF7F93" w:rsidRPr="00B948C9" w:rsidRDefault="00DF7F93" w:rsidP="00DF7F93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color w:val="000000"/>
          <w:szCs w:val="20"/>
          <w:lang w:val="cs-CZ"/>
        </w:rPr>
      </w:pPr>
      <w:r w:rsidRPr="00B948C9">
        <w:rPr>
          <w:rFonts w:ascii="Arial" w:eastAsia="Arial" w:hAnsi="Arial" w:cs="Arial"/>
          <w:color w:val="000000"/>
          <w:szCs w:val="20"/>
          <w:lang w:val="cs-CZ"/>
        </w:rPr>
        <w:t xml:space="preserve">Propojené proaktivní služby zahrnují Visual ServiceSupport, ve kterém zákaznické a technické týmy spolupracují prostřednictvím </w:t>
      </w:r>
      <w:r w:rsidRPr="00B948C9">
        <w:rPr>
          <w:rFonts w:ascii="Arial" w:eastAsia="Arial" w:hAnsi="Arial" w:cs="Arial"/>
          <w:color w:val="000000"/>
          <w:szCs w:val="20"/>
          <w:lang w:val="cs-CZ"/>
        </w:rPr>
        <w:t xml:space="preserve">mobilní </w:t>
      </w:r>
      <w:r w:rsidRPr="00B948C9">
        <w:rPr>
          <w:rFonts w:ascii="Arial" w:eastAsia="Arial" w:hAnsi="Arial" w:cs="Arial"/>
          <w:color w:val="000000"/>
          <w:szCs w:val="20"/>
          <w:lang w:val="cs-CZ"/>
        </w:rPr>
        <w:t>aplikace pro telefon, aby rychle našli řešení.</w:t>
      </w:r>
    </w:p>
    <w:p w:rsidR="00DF7F93" w:rsidRPr="00B948C9" w:rsidRDefault="00DF7F93" w:rsidP="00DF7F93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color w:val="000000"/>
          <w:szCs w:val="20"/>
          <w:lang w:val="cs-CZ"/>
        </w:rPr>
      </w:pPr>
      <w:r w:rsidRPr="00B948C9">
        <w:rPr>
          <w:rFonts w:ascii="Arial" w:eastAsia="Arial" w:hAnsi="Arial" w:cs="Arial"/>
          <w:color w:val="000000"/>
          <w:szCs w:val="20"/>
          <w:lang w:val="cs-CZ"/>
        </w:rPr>
        <w:t xml:space="preserve">Vzdálená údržba vyřeší 80 % </w:t>
      </w:r>
      <w:r w:rsidRPr="00B948C9">
        <w:rPr>
          <w:rFonts w:ascii="Arial" w:eastAsia="Arial" w:hAnsi="Arial" w:cs="Arial"/>
          <w:color w:val="000000"/>
          <w:szCs w:val="20"/>
          <w:lang w:val="cs-CZ"/>
        </w:rPr>
        <w:t xml:space="preserve">telefonátů zákazníků </w:t>
      </w:r>
      <w:r w:rsidRPr="00B948C9">
        <w:rPr>
          <w:rFonts w:ascii="Arial" w:eastAsia="Arial" w:hAnsi="Arial" w:cs="Arial"/>
          <w:color w:val="000000"/>
          <w:szCs w:val="20"/>
          <w:lang w:val="cs-CZ"/>
        </w:rPr>
        <w:t>bez nutnosti posílat na místo technika</w:t>
      </w:r>
    </w:p>
    <w:p w:rsidR="00F36CA6" w:rsidRPr="00B948C9" w:rsidRDefault="00DF7F93" w:rsidP="00B948C9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Arial" w:eastAsia="Arial" w:hAnsi="Arial" w:cs="Arial"/>
          <w:i/>
          <w:color w:val="000000"/>
          <w:szCs w:val="20"/>
          <w:lang w:val="cs-CZ"/>
        </w:rPr>
      </w:pPr>
      <w:r w:rsidRPr="00B948C9">
        <w:rPr>
          <w:rFonts w:ascii="Arial" w:eastAsia="Arial" w:hAnsi="Arial" w:cs="Arial"/>
          <w:color w:val="000000"/>
          <w:szCs w:val="20"/>
          <w:lang w:val="cs-CZ"/>
        </w:rPr>
        <w:t xml:space="preserve">Systém volání stisknutím tlačítka </w:t>
      </w:r>
      <w:r w:rsidR="00B948C9" w:rsidRPr="00B948C9">
        <w:rPr>
          <w:rFonts w:ascii="Arial" w:eastAsia="Arial" w:hAnsi="Arial" w:cs="Arial"/>
          <w:color w:val="000000"/>
          <w:szCs w:val="20"/>
          <w:lang w:val="cs-CZ"/>
        </w:rPr>
        <w:t xml:space="preserve">PressCall </w:t>
      </w:r>
      <w:r w:rsidRPr="00B948C9">
        <w:rPr>
          <w:rFonts w:ascii="Arial" w:eastAsia="Arial" w:hAnsi="Arial" w:cs="Arial"/>
          <w:color w:val="000000"/>
          <w:szCs w:val="20"/>
          <w:lang w:val="cs-CZ"/>
        </w:rPr>
        <w:t xml:space="preserve">okamžitě přenáší informace o </w:t>
      </w:r>
      <w:r w:rsidRPr="00B948C9">
        <w:rPr>
          <w:rFonts w:ascii="Arial" w:eastAsia="Arial" w:hAnsi="Arial" w:cs="Arial"/>
          <w:color w:val="000000"/>
          <w:szCs w:val="20"/>
          <w:lang w:val="cs-CZ"/>
        </w:rPr>
        <w:t>stroji</w:t>
      </w:r>
      <w:r w:rsidRPr="00B948C9">
        <w:rPr>
          <w:rFonts w:ascii="Arial" w:eastAsia="Arial" w:hAnsi="Arial" w:cs="Arial"/>
          <w:color w:val="000000"/>
          <w:szCs w:val="20"/>
          <w:lang w:val="cs-CZ"/>
        </w:rPr>
        <w:t xml:space="preserve"> pro rychlý a včasný servis </w:t>
      </w:r>
      <w:r w:rsidR="00B948C9" w:rsidRPr="00B948C9">
        <w:rPr>
          <w:rFonts w:ascii="Arial" w:eastAsia="Arial" w:hAnsi="Arial" w:cs="Arial"/>
          <w:color w:val="000000"/>
          <w:szCs w:val="20"/>
          <w:lang w:val="cs-CZ"/>
        </w:rPr>
        <w:t>na základě</w:t>
      </w:r>
      <w:r w:rsidRPr="00B948C9">
        <w:rPr>
          <w:rFonts w:ascii="Arial" w:eastAsia="Arial" w:hAnsi="Arial" w:cs="Arial"/>
          <w:color w:val="000000"/>
          <w:szCs w:val="20"/>
          <w:lang w:val="cs-CZ"/>
        </w:rPr>
        <w:t xml:space="preserve"> analýz</w:t>
      </w:r>
      <w:r w:rsidR="00B948C9" w:rsidRPr="00B948C9">
        <w:rPr>
          <w:rFonts w:ascii="Arial" w:eastAsia="Arial" w:hAnsi="Arial" w:cs="Arial"/>
          <w:color w:val="000000"/>
          <w:szCs w:val="20"/>
          <w:lang w:val="cs-CZ"/>
        </w:rPr>
        <w:t>y</w:t>
      </w:r>
      <w:r w:rsidRPr="00B948C9">
        <w:rPr>
          <w:rFonts w:ascii="Arial" w:eastAsia="Arial" w:hAnsi="Arial" w:cs="Arial"/>
          <w:color w:val="000000"/>
          <w:szCs w:val="20"/>
          <w:lang w:val="cs-CZ"/>
        </w:rPr>
        <w:t xml:space="preserve"> dat stroje</w:t>
      </w:r>
    </w:p>
    <w:p w:rsidR="00F36CA6" w:rsidRPr="00B948C9" w:rsidRDefault="00B948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  <w:lang w:val="cs-CZ"/>
        </w:rPr>
      </w:pPr>
      <w:r w:rsidRPr="00B948C9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V dnešní vyvíjející se technologické pracovní síle byla digitalizace služeb prvořadým prvkem úspěchu organizace Koenig &amp; Bauer. Za posledních několik let si jeho technický tým vybudoval solidní základ pro snadné oslovení zákazníků bez ohledu na to, kde se nacházejí. Tato modernizace zajišťuje zákazníkům maximální </w:t>
      </w:r>
      <w:r>
        <w:rPr>
          <w:rFonts w:ascii="Arial" w:eastAsia="Arial" w:hAnsi="Arial" w:cs="Arial"/>
          <w:color w:val="000000"/>
          <w:sz w:val="20"/>
          <w:szCs w:val="20"/>
          <w:lang w:val="cs-CZ"/>
        </w:rPr>
        <w:t>disponibilitu</w:t>
      </w:r>
      <w:r w:rsidRPr="00B948C9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a nejvyšší počet čistých archů. S tímto holistickým přístupem organizace Koenig &amp; Bauer prokázala svou vynikající pozici v oboru </w:t>
      </w:r>
      <w:r>
        <w:rPr>
          <w:rFonts w:ascii="Arial" w:eastAsia="Arial" w:hAnsi="Arial" w:cs="Arial"/>
          <w:color w:val="000000"/>
          <w:sz w:val="20"/>
          <w:szCs w:val="20"/>
          <w:lang w:val="cs-CZ"/>
        </w:rPr>
        <w:t>díky</w:t>
      </w:r>
      <w:r w:rsidRPr="00B948C9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výrobě oceňovaných tiskových strojů a sítě digitálních služeb.</w:t>
      </w:r>
    </w:p>
    <w:p w:rsidR="00B948C9" w:rsidRPr="00B948C9" w:rsidRDefault="00B948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  <w:lang w:val="cs-CZ"/>
        </w:rPr>
      </w:pPr>
    </w:p>
    <w:p w:rsidR="00F36CA6" w:rsidRDefault="00B948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  <w:lang w:val="cs-CZ"/>
        </w:rPr>
      </w:pPr>
      <w:r w:rsidRPr="00B948C9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„Zákazníci očekávají okamžitou odezvu, nejvyšší dobu provozuschopnosti tisku a schopnost rychle řešit problémy pomocí nových inovativních prostředků,“ říká Chris Talbert, </w:t>
      </w:r>
      <w:r w:rsidR="00795C9C">
        <w:rPr>
          <w:rFonts w:ascii="Arial" w:eastAsia="Arial" w:hAnsi="Arial" w:cs="Arial"/>
          <w:color w:val="000000"/>
          <w:sz w:val="20"/>
          <w:szCs w:val="20"/>
          <w:lang w:val="cs-CZ"/>
        </w:rPr>
        <w:t>V</w:t>
      </w:r>
      <w:r w:rsidRPr="00B948C9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iceprezident </w:t>
      </w:r>
      <w:r w:rsidR="00795C9C">
        <w:rPr>
          <w:rFonts w:ascii="Arial" w:eastAsia="Arial" w:hAnsi="Arial" w:cs="Arial"/>
          <w:color w:val="000000"/>
          <w:sz w:val="20"/>
          <w:szCs w:val="20"/>
          <w:lang w:val="cs-CZ"/>
        </w:rPr>
        <w:t>Service &amp; Operations</w:t>
      </w:r>
      <w:r w:rsidRPr="00B948C9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společnosti Koenig &amp; Bauer. „S patentovanými technologickými pokroky, které jsou i nadále zaváděny a implementovány v celé naší organizaci, jsme schopni tyto systémy používat k udržení stálého kontaktu s našimi zákazníky. Neustále zavádíme nová řešení, abychom našim zákazníkům v oblasti tisku pomohli dosáhnout jejich cílů v oblasti produktivity.“</w:t>
      </w:r>
    </w:p>
    <w:p w:rsidR="00B948C9" w:rsidRPr="00B948C9" w:rsidRDefault="00B948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  <w:lang w:val="cs-CZ"/>
        </w:rPr>
      </w:pPr>
    </w:p>
    <w:p w:rsidR="00F36CA6" w:rsidRDefault="00795C9C" w:rsidP="00795C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  <w:lang w:val="cs-CZ"/>
        </w:rPr>
      </w:pPr>
      <w:r w:rsidRPr="00795C9C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Filozofií servisního oddělení Koenig &amp; Bauer bylo vybudovat komplexní systém poskytující prediktivní údržbu před tím, než zákazník zavolá </w:t>
      </w:r>
      <w:r>
        <w:rPr>
          <w:rFonts w:ascii="Arial" w:eastAsia="Arial" w:hAnsi="Arial" w:cs="Arial"/>
          <w:color w:val="000000"/>
          <w:sz w:val="20"/>
          <w:szCs w:val="20"/>
          <w:lang w:val="cs-CZ"/>
        </w:rPr>
        <w:t>na hotline</w:t>
      </w:r>
      <w:r w:rsidRPr="00795C9C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, analyzovat probíhající </w:t>
      </w:r>
      <w:r>
        <w:rPr>
          <w:rFonts w:ascii="Arial" w:eastAsia="Arial" w:hAnsi="Arial" w:cs="Arial"/>
          <w:color w:val="000000"/>
          <w:sz w:val="20"/>
          <w:szCs w:val="20"/>
          <w:lang w:val="cs-CZ"/>
        </w:rPr>
        <w:t>procesy na stroji</w:t>
      </w:r>
      <w:r w:rsidRPr="00795C9C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a vytvářet aktuální digitální průmyslové analýzy a zprávy o výkonu</w:t>
      </w:r>
      <w:r>
        <w:rPr>
          <w:rFonts w:ascii="Arial" w:eastAsia="Arial" w:hAnsi="Arial" w:cs="Arial"/>
          <w:color w:val="000000"/>
          <w:sz w:val="20"/>
          <w:szCs w:val="20"/>
          <w:lang w:val="cs-CZ"/>
        </w:rPr>
        <w:t>. Z</w:t>
      </w:r>
      <w:r w:rsidRPr="00795C9C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ároveň </w:t>
      </w:r>
      <w:r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s tím pak </w:t>
      </w:r>
      <w:r w:rsidRPr="00795C9C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optimalizovat </w:t>
      </w:r>
      <w:r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vztah se </w:t>
      </w:r>
      <w:r w:rsidRPr="00795C9C">
        <w:rPr>
          <w:rFonts w:ascii="Arial" w:eastAsia="Arial" w:hAnsi="Arial" w:cs="Arial"/>
          <w:color w:val="000000"/>
          <w:sz w:val="20"/>
          <w:szCs w:val="20"/>
          <w:lang w:val="cs-CZ"/>
        </w:rPr>
        <w:t>zákazník</w:t>
      </w:r>
      <w:r>
        <w:rPr>
          <w:rFonts w:ascii="Arial" w:eastAsia="Arial" w:hAnsi="Arial" w:cs="Arial"/>
          <w:color w:val="000000"/>
          <w:sz w:val="20"/>
          <w:szCs w:val="20"/>
          <w:lang w:val="cs-CZ"/>
        </w:rPr>
        <w:t>em</w:t>
      </w:r>
      <w:r w:rsidRPr="00795C9C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prostřednictvím jednoduchých digitálních prostředků k zajištění maximální doby provozuschopnosti</w:t>
      </w:r>
      <w:r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zařízení</w:t>
      </w:r>
      <w:r w:rsidRPr="00795C9C">
        <w:rPr>
          <w:rFonts w:ascii="Arial" w:eastAsia="Arial" w:hAnsi="Arial" w:cs="Arial"/>
          <w:color w:val="000000"/>
          <w:sz w:val="20"/>
          <w:szCs w:val="20"/>
          <w:lang w:val="cs-CZ"/>
        </w:rPr>
        <w:t>.</w:t>
      </w:r>
    </w:p>
    <w:p w:rsidR="00795C9C" w:rsidRPr="00795C9C" w:rsidRDefault="00795C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hanging="340"/>
        <w:rPr>
          <w:rFonts w:ascii="Arial" w:eastAsia="Arial" w:hAnsi="Arial" w:cs="Arial"/>
          <w:color w:val="000000"/>
          <w:sz w:val="20"/>
          <w:szCs w:val="20"/>
          <w:lang w:val="cs-CZ"/>
        </w:rPr>
      </w:pPr>
    </w:p>
    <w:p w:rsidR="00F36CA6" w:rsidRDefault="00795C9C" w:rsidP="00795C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  <w:lang w:val="cs-CZ"/>
        </w:rPr>
      </w:pPr>
      <w:r>
        <w:rPr>
          <w:rFonts w:ascii="Arial" w:eastAsia="Arial" w:hAnsi="Arial" w:cs="Arial"/>
          <w:color w:val="000000"/>
          <w:sz w:val="20"/>
          <w:szCs w:val="20"/>
          <w:lang w:val="cs-CZ"/>
        </w:rPr>
        <w:t>Monitoring</w:t>
      </w:r>
      <w:r w:rsidRPr="00795C9C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výkonu a poradenské služby Koenig &amp; Bauer začínají prediktivní údržbou, při které servisní tým sleduje provoz </w:t>
      </w:r>
      <w:r>
        <w:rPr>
          <w:rFonts w:ascii="Arial" w:eastAsia="Arial" w:hAnsi="Arial" w:cs="Arial"/>
          <w:color w:val="000000"/>
          <w:sz w:val="20"/>
          <w:szCs w:val="20"/>
          <w:lang w:val="cs-CZ"/>
        </w:rPr>
        <w:t>tiskového stroje</w:t>
      </w:r>
      <w:r w:rsidRPr="00795C9C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, generuje </w:t>
      </w:r>
      <w:r>
        <w:rPr>
          <w:rFonts w:ascii="Arial" w:eastAsia="Arial" w:hAnsi="Arial" w:cs="Arial"/>
          <w:color w:val="000000"/>
          <w:sz w:val="20"/>
          <w:szCs w:val="20"/>
          <w:lang w:val="cs-CZ"/>
        </w:rPr>
        <w:t>individuální</w:t>
      </w:r>
      <w:r w:rsidRPr="00795C9C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analýzy pro každého zákazníka a proaktivně určuje, zda by </w:t>
      </w:r>
      <w:r>
        <w:rPr>
          <w:rFonts w:ascii="Arial" w:eastAsia="Arial" w:hAnsi="Arial" w:cs="Arial"/>
          <w:color w:val="000000"/>
          <w:sz w:val="20"/>
          <w:szCs w:val="20"/>
          <w:lang w:val="cs-CZ"/>
        </w:rPr>
        <w:t>provoz stroje</w:t>
      </w:r>
      <w:r w:rsidRPr="00795C9C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val="cs-CZ"/>
        </w:rPr>
        <w:t>ne</w:t>
      </w:r>
      <w:r w:rsidRPr="00795C9C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mohl brzy vyvolat požadavek na servis nebo </w:t>
      </w:r>
      <w:r>
        <w:rPr>
          <w:rFonts w:ascii="Arial" w:eastAsia="Arial" w:hAnsi="Arial" w:cs="Arial"/>
          <w:color w:val="000000"/>
          <w:sz w:val="20"/>
          <w:szCs w:val="20"/>
          <w:lang w:val="cs-CZ"/>
        </w:rPr>
        <w:t>dodávku nového</w:t>
      </w:r>
      <w:r w:rsidRPr="00795C9C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val="cs-CZ"/>
        </w:rPr>
        <w:t>náhradního dílu</w:t>
      </w:r>
      <w:r w:rsidRPr="00795C9C">
        <w:rPr>
          <w:rFonts w:ascii="Arial" w:eastAsia="Arial" w:hAnsi="Arial" w:cs="Arial"/>
          <w:color w:val="000000"/>
          <w:sz w:val="20"/>
          <w:szCs w:val="20"/>
          <w:lang w:val="cs-CZ"/>
        </w:rPr>
        <w:t>. Cílem je využít propojenou síť Koenig &amp; Bauer k optimalizaci komunikačního řetězce mezi jejími váženými zákazníky a její servisní sítí.</w:t>
      </w:r>
    </w:p>
    <w:p w:rsidR="00795C9C" w:rsidRPr="00795C9C" w:rsidRDefault="00795C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5" w:hanging="61"/>
        <w:rPr>
          <w:rFonts w:ascii="Arial" w:eastAsia="Arial" w:hAnsi="Arial" w:cs="Arial"/>
          <w:color w:val="000000"/>
          <w:sz w:val="20"/>
          <w:szCs w:val="20"/>
          <w:lang w:val="cs-CZ"/>
        </w:rPr>
      </w:pPr>
    </w:p>
    <w:p w:rsidR="00F36CA6" w:rsidRPr="00795C9C" w:rsidRDefault="00795C9C" w:rsidP="00795C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  <w:lang w:val="cs-CZ"/>
        </w:rPr>
      </w:pPr>
      <w:r w:rsidRPr="00795C9C">
        <w:rPr>
          <w:rFonts w:ascii="Arial" w:eastAsia="Arial" w:hAnsi="Arial" w:cs="Arial"/>
          <w:color w:val="000000"/>
          <w:sz w:val="20"/>
          <w:szCs w:val="20"/>
          <w:lang w:val="cs-CZ"/>
        </w:rPr>
        <w:lastRenderedPageBreak/>
        <w:t xml:space="preserve">Pomocí umělé inteligence může Koenig &amp; Bauer ve spojení se souhlasem zákazníka sestavit analýzu dat pro každý </w:t>
      </w:r>
      <w:r>
        <w:rPr>
          <w:rFonts w:ascii="Arial" w:eastAsia="Arial" w:hAnsi="Arial" w:cs="Arial"/>
          <w:color w:val="000000"/>
          <w:sz w:val="20"/>
          <w:szCs w:val="20"/>
          <w:lang w:val="cs-CZ"/>
        </w:rPr>
        <w:t>stroj</w:t>
      </w:r>
      <w:r w:rsidRPr="00795C9C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. U digitálních služeb jsou abnormality předvídány předem a systém automaticky zahájí organizaci </w:t>
      </w:r>
      <w:r>
        <w:rPr>
          <w:rFonts w:ascii="Arial" w:eastAsia="Arial" w:hAnsi="Arial" w:cs="Arial"/>
          <w:color w:val="000000"/>
          <w:sz w:val="20"/>
          <w:szCs w:val="20"/>
          <w:lang w:val="cs-CZ"/>
        </w:rPr>
        <w:t>preventivního zásahu</w:t>
      </w:r>
      <w:r w:rsidRPr="00795C9C">
        <w:rPr>
          <w:rFonts w:ascii="Arial" w:eastAsia="Arial" w:hAnsi="Arial" w:cs="Arial"/>
          <w:color w:val="000000"/>
          <w:sz w:val="20"/>
          <w:szCs w:val="20"/>
          <w:lang w:val="cs-CZ"/>
        </w:rPr>
        <w:t>.</w:t>
      </w:r>
    </w:p>
    <w:p w:rsidR="00F36CA6" w:rsidRDefault="00795C9C" w:rsidP="00795C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0"/>
          <w:szCs w:val="20"/>
          <w:lang w:val="cs-CZ"/>
        </w:rPr>
      </w:pPr>
      <w:r w:rsidRPr="00795C9C">
        <w:rPr>
          <w:rFonts w:ascii="Arial" w:eastAsia="Arial" w:hAnsi="Arial" w:cs="Arial"/>
          <w:b/>
          <w:color w:val="000000"/>
          <w:sz w:val="20"/>
          <w:szCs w:val="20"/>
          <w:lang w:val="cs-CZ"/>
        </w:rPr>
        <w:t xml:space="preserve">Digitální systémy řeší problémy zákazníků bez návštěvy </w:t>
      </w:r>
      <w:r w:rsidR="00085851">
        <w:rPr>
          <w:rFonts w:ascii="Arial" w:eastAsia="Arial" w:hAnsi="Arial" w:cs="Arial"/>
          <w:b/>
          <w:color w:val="000000"/>
          <w:sz w:val="20"/>
          <w:szCs w:val="20"/>
          <w:lang w:val="cs-CZ"/>
        </w:rPr>
        <w:t>technika</w:t>
      </w:r>
    </w:p>
    <w:p w:rsidR="00795C9C" w:rsidRPr="00085851" w:rsidRDefault="00795C9C" w:rsidP="000858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  <w:lang w:val="cs-CZ"/>
        </w:rPr>
      </w:pPr>
    </w:p>
    <w:p w:rsidR="00085851" w:rsidRPr="00085851" w:rsidRDefault="00085851" w:rsidP="000858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  <w:lang w:val="cs-CZ"/>
        </w:rPr>
      </w:pPr>
      <w:r w:rsidRPr="00085851">
        <w:rPr>
          <w:rFonts w:ascii="Arial" w:eastAsia="Arial" w:hAnsi="Arial" w:cs="Arial"/>
          <w:sz w:val="20"/>
          <w:szCs w:val="20"/>
          <w:lang w:val="cs-CZ"/>
        </w:rPr>
        <w:t>Společnost Koenig &amp; Bauer aktualizovala své modely tiskových strojů o dva nové integrované systémy založené na</w:t>
      </w:r>
      <w:r>
        <w:rPr>
          <w:rFonts w:ascii="Arial" w:eastAsia="Arial" w:hAnsi="Arial" w:cs="Arial"/>
          <w:sz w:val="20"/>
          <w:szCs w:val="20"/>
          <w:lang w:val="cs-CZ"/>
        </w:rPr>
        <w:t xml:space="preserve"> datech: digitální systém Press</w:t>
      </w:r>
      <w:r w:rsidRPr="00085851">
        <w:rPr>
          <w:rFonts w:ascii="Arial" w:eastAsia="Arial" w:hAnsi="Arial" w:cs="Arial"/>
          <w:sz w:val="20"/>
          <w:szCs w:val="20"/>
          <w:lang w:val="cs-CZ"/>
        </w:rPr>
        <w:t>Call a Visu</w:t>
      </w:r>
      <w:r>
        <w:rPr>
          <w:rFonts w:ascii="Arial" w:eastAsia="Arial" w:hAnsi="Arial" w:cs="Arial"/>
          <w:sz w:val="20"/>
          <w:szCs w:val="20"/>
          <w:lang w:val="cs-CZ"/>
        </w:rPr>
        <w:t>al ServiceSupport. Systém Press</w:t>
      </w:r>
      <w:r w:rsidRPr="00085851">
        <w:rPr>
          <w:rFonts w:ascii="Arial" w:eastAsia="Arial" w:hAnsi="Arial" w:cs="Arial"/>
          <w:sz w:val="20"/>
          <w:szCs w:val="20"/>
          <w:lang w:val="cs-CZ"/>
        </w:rPr>
        <w:t xml:space="preserve">Call, který se nachází na </w:t>
      </w:r>
      <w:r>
        <w:rPr>
          <w:rFonts w:ascii="Arial" w:eastAsia="Arial" w:hAnsi="Arial" w:cs="Arial"/>
          <w:sz w:val="20"/>
          <w:szCs w:val="20"/>
          <w:lang w:val="cs-CZ"/>
        </w:rPr>
        <w:t>ovládacím pultu</w:t>
      </w:r>
      <w:r w:rsidRPr="00085851">
        <w:rPr>
          <w:rFonts w:ascii="Arial" w:eastAsia="Arial" w:hAnsi="Arial" w:cs="Arial"/>
          <w:sz w:val="20"/>
          <w:szCs w:val="20"/>
          <w:lang w:val="cs-CZ"/>
        </w:rPr>
        <w:t xml:space="preserve">, umožňuje zákazníkovi hovořit s oddělením vzdálené údržby kdykoli během dne. Stisknutím tlačítka může operátor stroje </w:t>
      </w:r>
      <w:r>
        <w:rPr>
          <w:rFonts w:ascii="Arial" w:eastAsia="Arial" w:hAnsi="Arial" w:cs="Arial"/>
          <w:sz w:val="20"/>
          <w:szCs w:val="20"/>
          <w:lang w:val="cs-CZ"/>
        </w:rPr>
        <w:t>předat</w:t>
      </w:r>
      <w:r w:rsidRPr="00085851">
        <w:rPr>
          <w:rFonts w:ascii="Arial" w:eastAsia="Arial" w:hAnsi="Arial" w:cs="Arial"/>
          <w:sz w:val="20"/>
          <w:szCs w:val="20"/>
          <w:lang w:val="cs-CZ"/>
        </w:rPr>
        <w:t xml:space="preserve"> všechny </w:t>
      </w:r>
      <w:r>
        <w:rPr>
          <w:rFonts w:ascii="Arial" w:eastAsia="Arial" w:hAnsi="Arial" w:cs="Arial"/>
          <w:sz w:val="20"/>
          <w:szCs w:val="20"/>
          <w:lang w:val="cs-CZ"/>
        </w:rPr>
        <w:t xml:space="preserve">potřebné </w:t>
      </w:r>
      <w:r w:rsidRPr="00085851">
        <w:rPr>
          <w:rFonts w:ascii="Arial" w:eastAsia="Arial" w:hAnsi="Arial" w:cs="Arial"/>
          <w:sz w:val="20"/>
          <w:szCs w:val="20"/>
          <w:lang w:val="cs-CZ"/>
        </w:rPr>
        <w:t>informace servisní</w:t>
      </w:r>
      <w:r>
        <w:rPr>
          <w:rFonts w:ascii="Arial" w:eastAsia="Arial" w:hAnsi="Arial" w:cs="Arial"/>
          <w:sz w:val="20"/>
          <w:szCs w:val="20"/>
          <w:lang w:val="cs-CZ"/>
        </w:rPr>
        <w:t>mu</w:t>
      </w:r>
      <w:r w:rsidRPr="00085851">
        <w:rPr>
          <w:rFonts w:ascii="Arial" w:eastAsia="Arial" w:hAnsi="Arial" w:cs="Arial"/>
          <w:sz w:val="20"/>
          <w:szCs w:val="20"/>
          <w:lang w:val="cs-CZ"/>
        </w:rPr>
        <w:t xml:space="preserve"> týmu.</w:t>
      </w:r>
    </w:p>
    <w:p w:rsidR="00085851" w:rsidRPr="00085851" w:rsidRDefault="00085851" w:rsidP="000858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  <w:lang w:val="cs-CZ"/>
        </w:rPr>
      </w:pPr>
    </w:p>
    <w:p w:rsidR="00085851" w:rsidRPr="00085851" w:rsidRDefault="00085851" w:rsidP="000858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  <w:lang w:val="cs-CZ"/>
        </w:rPr>
      </w:pPr>
      <w:r w:rsidRPr="00085851">
        <w:rPr>
          <w:rFonts w:ascii="Arial" w:eastAsia="Arial" w:hAnsi="Arial" w:cs="Arial"/>
          <w:sz w:val="20"/>
          <w:szCs w:val="20"/>
          <w:lang w:val="cs-CZ"/>
        </w:rPr>
        <w:t>Jakmile tým vzdálené údržby obdrží upozornění na potenciální problém, může začít využívat systém Visual ServiceSupport. Tento špičkový nástroj značně usnadňuje komunikaci jak pro zákazníky, tak pro techniky</w:t>
      </w:r>
      <w:r>
        <w:rPr>
          <w:rFonts w:ascii="Arial" w:eastAsia="Arial" w:hAnsi="Arial" w:cs="Arial"/>
          <w:sz w:val="20"/>
          <w:szCs w:val="20"/>
          <w:lang w:val="cs-CZ"/>
        </w:rPr>
        <w:t xml:space="preserve"> na</w:t>
      </w:r>
      <w:r w:rsidRPr="00085851">
        <w:rPr>
          <w:rFonts w:ascii="Arial" w:eastAsia="Arial" w:hAnsi="Arial" w:cs="Arial"/>
          <w:sz w:val="20"/>
          <w:szCs w:val="20"/>
          <w:lang w:val="cs-CZ"/>
        </w:rPr>
        <w:t xml:space="preserve"> </w:t>
      </w:r>
      <w:r>
        <w:rPr>
          <w:rFonts w:ascii="Arial" w:eastAsia="Arial" w:hAnsi="Arial" w:cs="Arial"/>
          <w:sz w:val="20"/>
          <w:szCs w:val="20"/>
          <w:lang w:val="cs-CZ"/>
        </w:rPr>
        <w:t>hotline</w:t>
      </w:r>
      <w:r w:rsidRPr="00085851">
        <w:rPr>
          <w:rFonts w:ascii="Arial" w:eastAsia="Arial" w:hAnsi="Arial" w:cs="Arial"/>
          <w:sz w:val="20"/>
          <w:szCs w:val="20"/>
          <w:lang w:val="cs-CZ"/>
        </w:rPr>
        <w:t xml:space="preserve">. Pomocí kamery mobilního telefonu mohou </w:t>
      </w:r>
      <w:r>
        <w:rPr>
          <w:rFonts w:ascii="Arial" w:eastAsia="Arial" w:hAnsi="Arial" w:cs="Arial"/>
          <w:sz w:val="20"/>
          <w:szCs w:val="20"/>
          <w:lang w:val="cs-CZ"/>
        </w:rPr>
        <w:t xml:space="preserve">servisní </w:t>
      </w:r>
      <w:r w:rsidRPr="00085851">
        <w:rPr>
          <w:rFonts w:ascii="Arial" w:eastAsia="Arial" w:hAnsi="Arial" w:cs="Arial"/>
          <w:sz w:val="20"/>
          <w:szCs w:val="20"/>
          <w:lang w:val="cs-CZ"/>
        </w:rPr>
        <w:t>specialisté Koenig &amp; Bauer v reálném čase vidět, co zákazník vidí na místě. Zákazník pak může být krok za krokem instruován, jak problém co nejrychleji vyřešit.</w:t>
      </w:r>
    </w:p>
    <w:p w:rsidR="00085851" w:rsidRPr="00085851" w:rsidRDefault="00085851" w:rsidP="000858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  <w:lang w:val="cs-CZ"/>
        </w:rPr>
      </w:pPr>
    </w:p>
    <w:p w:rsidR="00F36CA6" w:rsidRDefault="00085851" w:rsidP="000858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0"/>
          <w:szCs w:val="20"/>
          <w:lang w:val="cs-CZ"/>
        </w:rPr>
      </w:pPr>
      <w:r w:rsidRPr="00085851">
        <w:rPr>
          <w:rFonts w:ascii="Arial" w:eastAsia="Arial" w:hAnsi="Arial" w:cs="Arial"/>
          <w:sz w:val="20"/>
          <w:szCs w:val="20"/>
          <w:lang w:val="cs-CZ"/>
        </w:rPr>
        <w:t>„Visual ServiceSupport umožnila našemu oddělení dosáhnout nové vyšší úrovně,“ říká Talbert. „</w:t>
      </w:r>
      <w:r>
        <w:rPr>
          <w:rFonts w:ascii="Arial" w:eastAsia="Arial" w:hAnsi="Arial" w:cs="Arial"/>
          <w:sz w:val="20"/>
          <w:szCs w:val="20"/>
          <w:lang w:val="cs-CZ"/>
        </w:rPr>
        <w:t>Máme tak</w:t>
      </w:r>
      <w:r w:rsidRPr="00085851">
        <w:rPr>
          <w:rFonts w:ascii="Arial" w:eastAsia="Arial" w:hAnsi="Arial" w:cs="Arial"/>
          <w:sz w:val="20"/>
          <w:szCs w:val="20"/>
          <w:lang w:val="cs-CZ"/>
        </w:rPr>
        <w:t xml:space="preserve"> oči na místě, aniž bychom tam byli. Technik </w:t>
      </w:r>
      <w:r>
        <w:rPr>
          <w:rFonts w:ascii="Arial" w:eastAsia="Arial" w:hAnsi="Arial" w:cs="Arial"/>
          <w:sz w:val="20"/>
          <w:szCs w:val="20"/>
          <w:lang w:val="cs-CZ"/>
        </w:rPr>
        <w:t>na hotline</w:t>
      </w:r>
      <w:r w:rsidRPr="00085851">
        <w:rPr>
          <w:rFonts w:ascii="Arial" w:eastAsia="Arial" w:hAnsi="Arial" w:cs="Arial"/>
          <w:sz w:val="20"/>
          <w:szCs w:val="20"/>
          <w:lang w:val="cs-CZ"/>
        </w:rPr>
        <w:t xml:space="preserve"> vidí to, co na </w:t>
      </w:r>
      <w:r>
        <w:rPr>
          <w:rFonts w:ascii="Arial" w:eastAsia="Arial" w:hAnsi="Arial" w:cs="Arial"/>
          <w:sz w:val="20"/>
          <w:szCs w:val="20"/>
          <w:lang w:val="cs-CZ"/>
        </w:rPr>
        <w:t>stroji</w:t>
      </w:r>
      <w:r w:rsidRPr="00085851">
        <w:rPr>
          <w:rFonts w:ascii="Arial" w:eastAsia="Arial" w:hAnsi="Arial" w:cs="Arial"/>
          <w:sz w:val="20"/>
          <w:szCs w:val="20"/>
          <w:lang w:val="cs-CZ"/>
        </w:rPr>
        <w:t xml:space="preserve"> vidí </w:t>
      </w:r>
      <w:r>
        <w:rPr>
          <w:rFonts w:ascii="Arial" w:eastAsia="Arial" w:hAnsi="Arial" w:cs="Arial"/>
          <w:sz w:val="20"/>
          <w:szCs w:val="20"/>
          <w:lang w:val="cs-CZ"/>
        </w:rPr>
        <w:t>obsluha</w:t>
      </w:r>
      <w:r w:rsidRPr="00085851">
        <w:rPr>
          <w:rFonts w:ascii="Arial" w:eastAsia="Arial" w:hAnsi="Arial" w:cs="Arial"/>
          <w:sz w:val="20"/>
          <w:szCs w:val="20"/>
          <w:lang w:val="cs-CZ"/>
        </w:rPr>
        <w:t xml:space="preserve"> nebo servisní technik. Můžeme sdílet naši obrazovku a ukázat zákazníkovi nebo technikovi </w:t>
      </w:r>
      <w:r>
        <w:rPr>
          <w:rFonts w:ascii="Arial" w:eastAsia="Arial" w:hAnsi="Arial" w:cs="Arial"/>
          <w:sz w:val="20"/>
          <w:szCs w:val="20"/>
          <w:lang w:val="cs-CZ"/>
        </w:rPr>
        <w:t>názorná</w:t>
      </w:r>
      <w:r w:rsidRPr="00085851">
        <w:rPr>
          <w:rFonts w:ascii="Arial" w:eastAsia="Arial" w:hAnsi="Arial" w:cs="Arial"/>
          <w:sz w:val="20"/>
          <w:szCs w:val="20"/>
          <w:lang w:val="cs-CZ"/>
        </w:rPr>
        <w:t xml:space="preserve"> videa, jak problém</w:t>
      </w:r>
      <w:r w:rsidRPr="00085851">
        <w:rPr>
          <w:rFonts w:ascii="Arial" w:eastAsia="Arial" w:hAnsi="Arial" w:cs="Arial"/>
          <w:sz w:val="20"/>
          <w:szCs w:val="20"/>
          <w:lang w:val="cs-CZ"/>
        </w:rPr>
        <w:t xml:space="preserve"> </w:t>
      </w:r>
      <w:r w:rsidRPr="00085851">
        <w:rPr>
          <w:rFonts w:ascii="Arial" w:eastAsia="Arial" w:hAnsi="Arial" w:cs="Arial"/>
          <w:sz w:val="20"/>
          <w:szCs w:val="20"/>
          <w:lang w:val="cs-CZ"/>
        </w:rPr>
        <w:t xml:space="preserve">vyřešit, </w:t>
      </w:r>
      <w:r>
        <w:rPr>
          <w:rFonts w:ascii="Arial" w:eastAsia="Arial" w:hAnsi="Arial" w:cs="Arial"/>
          <w:sz w:val="20"/>
          <w:szCs w:val="20"/>
          <w:lang w:val="cs-CZ"/>
        </w:rPr>
        <w:t xml:space="preserve">můžeme </w:t>
      </w:r>
      <w:r w:rsidRPr="00085851">
        <w:rPr>
          <w:rFonts w:ascii="Arial" w:eastAsia="Arial" w:hAnsi="Arial" w:cs="Arial"/>
          <w:sz w:val="20"/>
          <w:szCs w:val="20"/>
          <w:lang w:val="cs-CZ"/>
        </w:rPr>
        <w:t xml:space="preserve">zobrazit schémata zapojení a zakroužkovat, kam </w:t>
      </w:r>
      <w:r>
        <w:rPr>
          <w:rFonts w:ascii="Arial" w:eastAsia="Arial" w:hAnsi="Arial" w:cs="Arial"/>
          <w:sz w:val="20"/>
          <w:szCs w:val="20"/>
          <w:lang w:val="cs-CZ"/>
        </w:rPr>
        <w:t>by měli</w:t>
      </w:r>
      <w:r w:rsidRPr="00085851">
        <w:rPr>
          <w:rFonts w:ascii="Arial" w:eastAsia="Arial" w:hAnsi="Arial" w:cs="Arial"/>
          <w:sz w:val="20"/>
          <w:szCs w:val="20"/>
          <w:lang w:val="cs-CZ"/>
        </w:rPr>
        <w:t xml:space="preserve"> zaměřit svou pozornost. V 80 % případů je tento první hovor úspěšný. To usnadňuje komunikaci, ušetří nutnost rozsáhlého vysvětlování a snižuje riziko nedorozumění ve srovnání s klasickým telefonním hovorem. </w:t>
      </w:r>
      <w:r w:rsidR="00313028">
        <w:rPr>
          <w:rFonts w:ascii="Arial" w:eastAsia="Arial" w:hAnsi="Arial" w:cs="Arial"/>
          <w:sz w:val="20"/>
          <w:szCs w:val="20"/>
          <w:lang w:val="cs-CZ"/>
        </w:rPr>
        <w:t>Tiskový stroj</w:t>
      </w:r>
      <w:r w:rsidRPr="00085851">
        <w:rPr>
          <w:rFonts w:ascii="Arial" w:eastAsia="Arial" w:hAnsi="Arial" w:cs="Arial"/>
          <w:sz w:val="20"/>
          <w:szCs w:val="20"/>
          <w:lang w:val="cs-CZ"/>
        </w:rPr>
        <w:t xml:space="preserve"> je bez </w:t>
      </w:r>
      <w:r w:rsidR="00313028">
        <w:rPr>
          <w:rFonts w:ascii="Arial" w:eastAsia="Arial" w:hAnsi="Arial" w:cs="Arial"/>
          <w:sz w:val="20"/>
          <w:szCs w:val="20"/>
          <w:lang w:val="cs-CZ"/>
        </w:rPr>
        <w:t xml:space="preserve">zásadního </w:t>
      </w:r>
      <w:r w:rsidRPr="00085851">
        <w:rPr>
          <w:rFonts w:ascii="Arial" w:eastAsia="Arial" w:hAnsi="Arial" w:cs="Arial"/>
          <w:sz w:val="20"/>
          <w:szCs w:val="20"/>
          <w:lang w:val="cs-CZ"/>
        </w:rPr>
        <w:t xml:space="preserve">prodlení zpět v plné produkci a </w:t>
      </w:r>
      <w:r w:rsidR="00313028">
        <w:rPr>
          <w:rFonts w:ascii="Arial" w:eastAsia="Arial" w:hAnsi="Arial" w:cs="Arial"/>
          <w:sz w:val="20"/>
          <w:szCs w:val="20"/>
          <w:lang w:val="cs-CZ"/>
        </w:rPr>
        <w:t xml:space="preserve">to </w:t>
      </w:r>
      <w:r w:rsidRPr="00085851">
        <w:rPr>
          <w:rFonts w:ascii="Arial" w:eastAsia="Arial" w:hAnsi="Arial" w:cs="Arial"/>
          <w:sz w:val="20"/>
          <w:szCs w:val="20"/>
          <w:lang w:val="cs-CZ"/>
        </w:rPr>
        <w:t>bez nutnosti přítomnosti servisního technika na místě.”</w:t>
      </w:r>
    </w:p>
    <w:p w:rsidR="00085851" w:rsidRPr="00085851" w:rsidRDefault="00085851" w:rsidP="000858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  <w:lang w:val="cs-CZ"/>
        </w:rPr>
      </w:pPr>
    </w:p>
    <w:p w:rsidR="00F36CA6" w:rsidRDefault="003130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0"/>
          <w:szCs w:val="20"/>
          <w:lang w:val="cs-CZ"/>
        </w:rPr>
      </w:pPr>
      <w:r w:rsidRPr="00313028">
        <w:rPr>
          <w:rFonts w:ascii="Arial" w:eastAsia="Arial" w:hAnsi="Arial" w:cs="Arial"/>
          <w:b/>
          <w:color w:val="000000"/>
          <w:sz w:val="20"/>
          <w:szCs w:val="20"/>
          <w:lang w:val="cs-CZ"/>
        </w:rPr>
        <w:t xml:space="preserve">Průběžná digitální analýza prostřednictvím portálu </w:t>
      </w:r>
      <w:r>
        <w:rPr>
          <w:rFonts w:ascii="Arial" w:eastAsia="Arial" w:hAnsi="Arial" w:cs="Arial"/>
          <w:b/>
          <w:color w:val="000000"/>
          <w:sz w:val="20"/>
          <w:szCs w:val="20"/>
          <w:lang w:val="cs-CZ"/>
        </w:rPr>
        <w:t>Customer Community</w:t>
      </w:r>
    </w:p>
    <w:p w:rsidR="00313028" w:rsidRPr="00313028" w:rsidRDefault="003130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  <w:lang w:val="cs-CZ"/>
        </w:rPr>
      </w:pPr>
    </w:p>
    <w:p w:rsidR="00313028" w:rsidRPr="00313028" w:rsidRDefault="00313028" w:rsidP="003130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  <w:lang w:val="cs-CZ"/>
        </w:rPr>
      </w:pPr>
      <w:r w:rsidRPr="00313028">
        <w:rPr>
          <w:rFonts w:ascii="Arial" w:eastAsia="Arial" w:hAnsi="Arial" w:cs="Arial"/>
          <w:color w:val="000000"/>
          <w:sz w:val="20"/>
          <w:szCs w:val="20"/>
          <w:lang w:val="cs-CZ"/>
        </w:rPr>
        <w:t>Díky modulární platformě Koenig &amp; Bauer servisní tým</w:t>
      </w:r>
      <w:r w:rsidR="004E581F">
        <w:rPr>
          <w:rFonts w:ascii="Arial" w:eastAsia="Arial" w:hAnsi="Arial" w:cs="Arial"/>
          <w:color w:val="000000"/>
          <w:sz w:val="20"/>
          <w:szCs w:val="20"/>
          <w:lang w:val="cs-CZ"/>
        </w:rPr>
        <w:t>, pokud s tím zákazník podpisem servisní smlouvy souhlasí,</w:t>
      </w:r>
      <w:r w:rsidRPr="00313028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neustále shromažďuje digitální data o zařízení zákazníka. Nový portál </w:t>
      </w:r>
      <w:r w:rsidR="00BD3A30" w:rsidRPr="00BD3A30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Customer Community </w:t>
      </w:r>
      <w:r w:rsidRPr="00313028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zachycuje </w:t>
      </w:r>
      <w:r w:rsidR="00BD3A30" w:rsidRPr="00313028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v reálném čase </w:t>
      </w:r>
      <w:r w:rsidRPr="00313028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informace o </w:t>
      </w:r>
      <w:r w:rsidR="00BD3A30">
        <w:rPr>
          <w:rFonts w:ascii="Arial" w:eastAsia="Arial" w:hAnsi="Arial" w:cs="Arial"/>
          <w:color w:val="000000"/>
          <w:sz w:val="20"/>
          <w:szCs w:val="20"/>
          <w:lang w:val="cs-CZ"/>
        </w:rPr>
        <w:t>stroji</w:t>
      </w:r>
      <w:r w:rsidRPr="00313028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</w:t>
      </w:r>
      <w:r w:rsidR="00BD3A30">
        <w:rPr>
          <w:rFonts w:ascii="Arial" w:eastAsia="Arial" w:hAnsi="Arial" w:cs="Arial"/>
          <w:color w:val="000000"/>
          <w:sz w:val="20"/>
          <w:szCs w:val="20"/>
          <w:lang w:val="cs-CZ"/>
        </w:rPr>
        <w:t>a</w:t>
      </w:r>
      <w:r w:rsidRPr="00313028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jeho celkové účinnosti zařízení (OEE) a sleduje </w:t>
      </w:r>
      <w:r w:rsidR="00BD3A30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tiskový </w:t>
      </w:r>
      <w:r w:rsidRPr="00313028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výkon. První fáze zákaznického komunitního portálu Koenig &amp; Bauer byla implementována a bude </w:t>
      </w:r>
      <w:r w:rsidR="004E581F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se </w:t>
      </w:r>
      <w:r w:rsidRPr="00313028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průběžně </w:t>
      </w:r>
      <w:r w:rsidR="004E581F">
        <w:rPr>
          <w:rFonts w:ascii="Arial" w:eastAsia="Arial" w:hAnsi="Arial" w:cs="Arial"/>
          <w:color w:val="000000"/>
          <w:sz w:val="20"/>
          <w:szCs w:val="20"/>
          <w:lang w:val="cs-CZ"/>
        </w:rPr>
        <w:t>budovat</w:t>
      </w:r>
      <w:r w:rsidRPr="00313028">
        <w:rPr>
          <w:rFonts w:ascii="Arial" w:eastAsia="Arial" w:hAnsi="Arial" w:cs="Arial"/>
          <w:color w:val="000000"/>
          <w:sz w:val="20"/>
          <w:szCs w:val="20"/>
          <w:lang w:val="cs-CZ"/>
        </w:rPr>
        <w:t>.</w:t>
      </w:r>
    </w:p>
    <w:p w:rsidR="00313028" w:rsidRPr="00313028" w:rsidRDefault="00313028" w:rsidP="003130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  <w:lang w:val="cs-CZ"/>
        </w:rPr>
      </w:pPr>
    </w:p>
    <w:p w:rsidR="00313028" w:rsidRPr="00313028" w:rsidRDefault="00313028" w:rsidP="003130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  <w:lang w:val="cs-CZ"/>
        </w:rPr>
      </w:pPr>
      <w:r w:rsidRPr="00313028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Zákazníci zjistili, že benchmarking je cenným nástrojem při sběru dat. V tomto případě zástupce </w:t>
      </w:r>
      <w:r w:rsidR="004E581F">
        <w:rPr>
          <w:rFonts w:ascii="Arial" w:eastAsia="Arial" w:hAnsi="Arial" w:cs="Arial"/>
          <w:color w:val="000000"/>
          <w:sz w:val="20"/>
          <w:szCs w:val="20"/>
          <w:lang w:val="cs-CZ"/>
        </w:rPr>
        <w:t>oddělení péče o zákazníka</w:t>
      </w:r>
      <w:r w:rsidRPr="00313028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navštíví </w:t>
      </w:r>
      <w:r w:rsidR="004E581F">
        <w:rPr>
          <w:rFonts w:ascii="Arial" w:eastAsia="Arial" w:hAnsi="Arial" w:cs="Arial"/>
          <w:color w:val="000000"/>
          <w:sz w:val="20"/>
          <w:szCs w:val="20"/>
          <w:lang w:val="cs-CZ"/>
        </w:rPr>
        <w:t>tiskárnu</w:t>
      </w:r>
      <w:r w:rsidRPr="00313028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a použije bodovací systém k porovnání výrobních dat </w:t>
      </w:r>
      <w:r w:rsidR="004E581F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zákazníka </w:t>
      </w:r>
      <w:r w:rsidRPr="00313028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s jinými podobnými zařízeními a </w:t>
      </w:r>
      <w:r w:rsidR="004E581F">
        <w:rPr>
          <w:rFonts w:ascii="Arial" w:eastAsia="Arial" w:hAnsi="Arial" w:cs="Arial"/>
          <w:color w:val="000000"/>
          <w:sz w:val="20"/>
          <w:szCs w:val="20"/>
          <w:lang w:val="cs-CZ"/>
        </w:rPr>
        <w:t>stroji</w:t>
      </w:r>
      <w:r w:rsidRPr="00313028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na trhu. Servisní tým Koenig &amp; Bauer může vygenerovat bodový graf </w:t>
      </w:r>
      <w:r w:rsidR="004E581F">
        <w:rPr>
          <w:rFonts w:ascii="Arial" w:eastAsia="Arial" w:hAnsi="Arial" w:cs="Arial"/>
          <w:color w:val="000000"/>
          <w:sz w:val="20"/>
          <w:szCs w:val="20"/>
          <w:lang w:val="cs-CZ"/>
        </w:rPr>
        <w:t>s označením</w:t>
      </w:r>
      <w:r w:rsidRPr="00313028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bodu, kde se výkon stroje zákazníka </w:t>
      </w:r>
      <w:r w:rsidR="004E581F">
        <w:rPr>
          <w:rFonts w:ascii="Arial" w:eastAsia="Arial" w:hAnsi="Arial" w:cs="Arial"/>
          <w:color w:val="000000"/>
          <w:sz w:val="20"/>
          <w:szCs w:val="20"/>
          <w:lang w:val="cs-CZ"/>
        </w:rPr>
        <w:t>umístil</w:t>
      </w:r>
      <w:r w:rsidRPr="00313028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podle rychlosti a výkonu. Vytvořením těchto digitálních analýz může tým vzdělávat a školit zákazníky v tom, jak zkrátit dobu přípravy a zvýšit celkov</w:t>
      </w:r>
      <w:r w:rsidR="004E581F">
        <w:rPr>
          <w:rFonts w:ascii="Arial" w:eastAsia="Arial" w:hAnsi="Arial" w:cs="Arial"/>
          <w:color w:val="000000"/>
          <w:sz w:val="20"/>
          <w:szCs w:val="20"/>
          <w:lang w:val="cs-CZ"/>
        </w:rPr>
        <w:t>ý počet vyrobených čistých archů</w:t>
      </w:r>
      <w:r w:rsidRPr="00313028">
        <w:rPr>
          <w:rFonts w:ascii="Arial" w:eastAsia="Arial" w:hAnsi="Arial" w:cs="Arial"/>
          <w:color w:val="000000"/>
          <w:sz w:val="20"/>
          <w:szCs w:val="20"/>
          <w:lang w:val="cs-CZ"/>
        </w:rPr>
        <w:t>.</w:t>
      </w:r>
    </w:p>
    <w:p w:rsidR="00313028" w:rsidRPr="00313028" w:rsidRDefault="00313028" w:rsidP="003130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  <w:lang w:val="cs-CZ"/>
        </w:rPr>
      </w:pPr>
    </w:p>
    <w:p w:rsidR="00F36CA6" w:rsidRPr="00313028" w:rsidRDefault="00313028" w:rsidP="0031302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  <w:lang w:val="cs-CZ"/>
        </w:rPr>
      </w:pPr>
      <w:r w:rsidRPr="00313028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Jak se digitální systémy Koenig &amp; Bauer stále vyvíjejí </w:t>
      </w:r>
      <w:r w:rsidR="004E581F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společně </w:t>
      </w:r>
      <w:r w:rsidRPr="00313028">
        <w:rPr>
          <w:rFonts w:ascii="Arial" w:eastAsia="Arial" w:hAnsi="Arial" w:cs="Arial"/>
          <w:color w:val="000000"/>
          <w:sz w:val="20"/>
          <w:szCs w:val="20"/>
          <w:lang w:val="cs-CZ"/>
        </w:rPr>
        <w:t>s týmy v Německu a Severní Americe, které us</w:t>
      </w:r>
      <w:r w:rsidR="004E581F">
        <w:rPr>
          <w:rFonts w:ascii="Arial" w:eastAsia="Arial" w:hAnsi="Arial" w:cs="Arial"/>
          <w:color w:val="000000"/>
          <w:sz w:val="20"/>
          <w:szCs w:val="20"/>
          <w:lang w:val="cs-CZ"/>
        </w:rPr>
        <w:t>ilovně pracují na odemykání jejich</w:t>
      </w:r>
      <w:r w:rsidRPr="00313028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síly, dostávají zákazníci možnost </w:t>
      </w:r>
      <w:r w:rsidR="004E581F">
        <w:rPr>
          <w:rFonts w:ascii="Arial" w:eastAsia="Arial" w:hAnsi="Arial" w:cs="Arial"/>
          <w:color w:val="000000"/>
          <w:sz w:val="20"/>
          <w:szCs w:val="20"/>
          <w:lang w:val="cs-CZ"/>
        </w:rPr>
        <w:t>zvyšovat</w:t>
      </w:r>
      <w:r w:rsidRPr="00313028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efektivitu a produktivitu, snižovat náklady a vytvářet další příležitosti pro z</w:t>
      </w:r>
      <w:r w:rsidR="004E581F">
        <w:rPr>
          <w:rFonts w:ascii="Arial" w:eastAsia="Arial" w:hAnsi="Arial" w:cs="Arial"/>
          <w:color w:val="000000"/>
          <w:sz w:val="20"/>
          <w:szCs w:val="20"/>
          <w:lang w:val="cs-CZ"/>
        </w:rPr>
        <w:t>výšení příjmů a ziskovosti. M</w:t>
      </w:r>
      <w:r w:rsidRPr="00313028">
        <w:rPr>
          <w:rFonts w:ascii="Arial" w:eastAsia="Arial" w:hAnsi="Arial" w:cs="Arial"/>
          <w:color w:val="000000"/>
          <w:sz w:val="20"/>
          <w:szCs w:val="20"/>
          <w:lang w:val="cs-CZ"/>
        </w:rPr>
        <w:t>onitorování výkonu a poradenské služby jsou pro zákazníky Koenig &amp; Bauer mimořádně důležitou součástí</w:t>
      </w:r>
      <w:r w:rsidR="004E581F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strategie</w:t>
      </w:r>
      <w:r w:rsidRPr="00313028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zaměřené na maximalizaci výroby, efektivity a spolehlivosti a na prezentaci sofistikovaných digitálně podporovaných řešení a služeb.</w:t>
      </w:r>
    </w:p>
    <w:p w:rsidR="00F36CA6" w:rsidRPr="006555DF" w:rsidRDefault="00EC75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  <w:lang w:val="cs-CZ"/>
        </w:rPr>
      </w:pPr>
      <w:r w:rsidRPr="004E581F">
        <w:rPr>
          <w:rFonts w:ascii="Arial" w:eastAsia="Arial" w:hAnsi="Arial" w:cs="Arial"/>
          <w:color w:val="000000"/>
          <w:sz w:val="20"/>
          <w:szCs w:val="20"/>
          <w:lang w:val="cs-CZ"/>
        </w:rPr>
        <w:t>  </w:t>
      </w:r>
      <w:r w:rsidRPr="004E581F">
        <w:rPr>
          <w:rFonts w:ascii="Arial" w:eastAsia="Arial" w:hAnsi="Arial" w:cs="Arial"/>
          <w:color w:val="000000"/>
          <w:sz w:val="20"/>
          <w:szCs w:val="20"/>
          <w:lang w:val="cs-CZ"/>
        </w:rPr>
        <w:br/>
      </w:r>
      <w:r w:rsidR="004E581F" w:rsidRPr="004E581F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Další zajímavé informace týkající se </w:t>
      </w:r>
      <w:r w:rsidR="006555DF">
        <w:rPr>
          <w:rFonts w:ascii="Arial" w:eastAsia="Arial" w:hAnsi="Arial" w:cs="Arial"/>
          <w:color w:val="000000"/>
          <w:sz w:val="20"/>
          <w:szCs w:val="20"/>
          <w:lang w:val="cs-CZ"/>
        </w:rPr>
        <w:t>servisních služeb Koenig &amp; Bauer</w:t>
      </w:r>
      <w:r w:rsidR="004E581F" w:rsidRPr="004E581F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najdete na webových stránkách</w:t>
      </w:r>
      <w:r w:rsidRPr="004E581F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: </w:t>
      </w:r>
      <w:hyperlink r:id="rId8" w:history="1">
        <w:r w:rsidR="006555DF" w:rsidRPr="006555DF">
          <w:rPr>
            <w:rStyle w:val="Hypertextovodkaz"/>
            <w:rFonts w:ascii="Arial" w:eastAsia="Arial" w:hAnsi="Arial" w:cs="Arial"/>
            <w:sz w:val="20"/>
            <w:szCs w:val="20"/>
            <w:lang w:val="cs-CZ"/>
          </w:rPr>
          <w:t>https://cz.koenig-bauer.com/cz/servis/</w:t>
        </w:r>
      </w:hyperlink>
      <w:bookmarkStart w:id="0" w:name="_GoBack"/>
      <w:bookmarkEnd w:id="0"/>
    </w:p>
    <w:p w:rsidR="00F36CA6" w:rsidRDefault="00F36C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  <w:lang w:val="cs-CZ"/>
        </w:rPr>
      </w:pPr>
    </w:p>
    <w:p w:rsidR="006555DF" w:rsidRPr="004E581F" w:rsidRDefault="006555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  <w:lang w:val="cs-CZ"/>
        </w:rPr>
      </w:pPr>
    </w:p>
    <w:p w:rsidR="00F36CA6" w:rsidRDefault="006555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Foto</w:t>
      </w:r>
      <w:r w:rsidR="00EC75E6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F36CA6" w:rsidRDefault="006555DF">
      <w:pPr>
        <w:spacing w:after="240"/>
        <w:rPr>
          <w:rFonts w:ascii="Arial" w:eastAsia="Arial" w:hAnsi="Arial" w:cs="Arial"/>
          <w:color w:val="000000"/>
          <w:sz w:val="20"/>
          <w:szCs w:val="20"/>
          <w:lang w:val="cs-CZ"/>
        </w:rPr>
      </w:pPr>
      <w:r w:rsidRPr="00795C9C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Filozofií servisního oddělení Koenig &amp; Bauer bylo vybudovat komplexní systém poskytující prediktivní údržbu před tím, než zákazník zavolá </w:t>
      </w:r>
      <w:r>
        <w:rPr>
          <w:rFonts w:ascii="Arial" w:eastAsia="Arial" w:hAnsi="Arial" w:cs="Arial"/>
          <w:color w:val="000000"/>
          <w:sz w:val="20"/>
          <w:szCs w:val="20"/>
          <w:lang w:val="cs-CZ"/>
        </w:rPr>
        <w:t>na hotline</w:t>
      </w:r>
      <w:r w:rsidRPr="00795C9C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, analyzovat probíhající </w:t>
      </w:r>
      <w:r>
        <w:rPr>
          <w:rFonts w:ascii="Arial" w:eastAsia="Arial" w:hAnsi="Arial" w:cs="Arial"/>
          <w:color w:val="000000"/>
          <w:sz w:val="20"/>
          <w:szCs w:val="20"/>
          <w:lang w:val="cs-CZ"/>
        </w:rPr>
        <w:t>procesy na stroji</w:t>
      </w:r>
      <w:r w:rsidRPr="00795C9C">
        <w:rPr>
          <w:rFonts w:ascii="Arial" w:eastAsia="Arial" w:hAnsi="Arial" w:cs="Arial"/>
          <w:color w:val="000000"/>
          <w:sz w:val="20"/>
          <w:szCs w:val="20"/>
          <w:lang w:val="cs-CZ"/>
        </w:rPr>
        <w:t xml:space="preserve"> a vytvářet aktuální digitální průmyslové analýzy a zprávy o výkonu</w:t>
      </w:r>
      <w:r>
        <w:rPr>
          <w:rFonts w:ascii="Arial" w:eastAsia="Arial" w:hAnsi="Arial" w:cs="Arial"/>
          <w:color w:val="000000"/>
          <w:sz w:val="20"/>
          <w:szCs w:val="20"/>
          <w:lang w:val="cs-CZ"/>
        </w:rPr>
        <w:t>.</w:t>
      </w:r>
    </w:p>
    <w:p w:rsidR="006555DF" w:rsidRDefault="006555DF" w:rsidP="006555DF">
      <w:pPr>
        <w:rPr>
          <w:rFonts w:ascii="Arial" w:eastAsia="Arial" w:hAnsi="Arial" w:cs="Arial"/>
        </w:rPr>
      </w:pPr>
    </w:p>
    <w:p w:rsidR="006555DF" w:rsidRDefault="006555DF" w:rsidP="006555DF">
      <w:pPr>
        <w:rPr>
          <w:rFonts w:ascii="Arial" w:eastAsia="Arial" w:hAnsi="Arial" w:cs="Arial"/>
          <w:sz w:val="20"/>
          <w:szCs w:val="20"/>
          <w:lang w:val="de-DE"/>
        </w:rPr>
      </w:pPr>
      <w:r w:rsidRPr="006555DF">
        <w:rPr>
          <w:rFonts w:ascii="Arial" w:eastAsia="Arial" w:hAnsi="Arial" w:cs="Arial"/>
          <w:b/>
          <w:sz w:val="20"/>
          <w:szCs w:val="20"/>
          <w:lang w:val="de-DE"/>
        </w:rPr>
        <w:t>Kontaktní osoba pro tisk</w:t>
      </w:r>
      <w:r w:rsidR="00EC75E6" w:rsidRPr="006555DF">
        <w:rPr>
          <w:rFonts w:ascii="Arial" w:eastAsia="Arial" w:hAnsi="Arial" w:cs="Arial"/>
          <w:sz w:val="20"/>
          <w:szCs w:val="20"/>
          <w:lang w:val="de-DE"/>
        </w:rPr>
        <w:br/>
        <w:t>Koenig &amp; Bauer (</w:t>
      </w:r>
      <w:r>
        <w:rPr>
          <w:rFonts w:ascii="Arial" w:eastAsia="Arial" w:hAnsi="Arial" w:cs="Arial"/>
          <w:sz w:val="20"/>
          <w:szCs w:val="20"/>
          <w:lang w:val="de-DE"/>
        </w:rPr>
        <w:t>CEE</w:t>
      </w:r>
      <w:r w:rsidR="00EC75E6" w:rsidRPr="006555DF">
        <w:rPr>
          <w:rFonts w:ascii="Arial" w:eastAsia="Arial" w:hAnsi="Arial" w:cs="Arial"/>
          <w:sz w:val="20"/>
          <w:szCs w:val="20"/>
          <w:lang w:val="de-DE"/>
        </w:rPr>
        <w:t>)</w:t>
      </w:r>
    </w:p>
    <w:p w:rsidR="006555DF" w:rsidRPr="006555DF" w:rsidRDefault="006555DF" w:rsidP="006555DF">
      <w:pPr>
        <w:rPr>
          <w:rFonts w:ascii="Arial" w:eastAsia="Arial" w:hAnsi="Arial" w:cs="Arial"/>
          <w:sz w:val="20"/>
          <w:szCs w:val="20"/>
          <w:lang w:val="de-DE"/>
        </w:rPr>
      </w:pPr>
      <w:r w:rsidRPr="006555DF">
        <w:rPr>
          <w:rFonts w:ascii="Arial" w:eastAsia="Arial" w:hAnsi="Arial" w:cs="Arial"/>
          <w:sz w:val="20"/>
          <w:szCs w:val="20"/>
          <w:lang w:val="de-DE"/>
        </w:rPr>
        <w:t>organizační složka Praha</w:t>
      </w:r>
      <w:r w:rsidR="00EC75E6" w:rsidRPr="006555DF">
        <w:rPr>
          <w:rFonts w:ascii="Arial" w:eastAsia="Arial" w:hAnsi="Arial" w:cs="Arial"/>
          <w:sz w:val="20"/>
          <w:szCs w:val="20"/>
          <w:lang w:val="de-DE"/>
        </w:rPr>
        <w:br/>
      </w:r>
      <w:r w:rsidRPr="006555DF">
        <w:rPr>
          <w:rFonts w:ascii="Arial" w:eastAsia="Arial" w:hAnsi="Arial" w:cs="Arial"/>
          <w:sz w:val="20"/>
          <w:szCs w:val="20"/>
          <w:lang w:val="de-DE"/>
        </w:rPr>
        <w:t>Stanislav Vaníček</w:t>
      </w:r>
      <w:r w:rsidR="00EC75E6" w:rsidRPr="006555DF">
        <w:rPr>
          <w:rFonts w:ascii="Arial" w:eastAsia="Arial" w:hAnsi="Arial" w:cs="Arial"/>
          <w:sz w:val="20"/>
          <w:szCs w:val="20"/>
          <w:lang w:val="de-DE"/>
        </w:rPr>
        <w:br/>
      </w:r>
      <w:r w:rsidRPr="006555DF">
        <w:rPr>
          <w:rFonts w:ascii="Arial" w:eastAsia="Arial" w:hAnsi="Arial" w:cs="Arial"/>
          <w:sz w:val="20"/>
          <w:szCs w:val="20"/>
          <w:lang w:val="de-DE"/>
        </w:rPr>
        <w:t>T +420 222 319 555</w:t>
      </w:r>
    </w:p>
    <w:p w:rsidR="006555DF" w:rsidRPr="006555DF" w:rsidRDefault="006555DF" w:rsidP="006555DF">
      <w:pPr>
        <w:rPr>
          <w:rFonts w:ascii="Arial" w:eastAsia="Arial" w:hAnsi="Arial" w:cs="Arial"/>
          <w:sz w:val="20"/>
          <w:szCs w:val="20"/>
          <w:lang w:val="de-DE"/>
        </w:rPr>
      </w:pPr>
      <w:r w:rsidRPr="006555DF">
        <w:rPr>
          <w:rFonts w:ascii="Arial" w:eastAsia="Arial" w:hAnsi="Arial" w:cs="Arial"/>
          <w:sz w:val="20"/>
          <w:szCs w:val="20"/>
          <w:lang w:val="de-DE"/>
        </w:rPr>
        <w:t>M +420 606 785 636</w:t>
      </w:r>
    </w:p>
    <w:p w:rsidR="00F36CA6" w:rsidRDefault="006555DF" w:rsidP="006555DF">
      <w:pPr>
        <w:rPr>
          <w:rFonts w:ascii="Arial" w:eastAsia="Arial" w:hAnsi="Arial" w:cs="Arial"/>
          <w:sz w:val="20"/>
          <w:szCs w:val="20"/>
          <w:lang w:val="de-DE"/>
        </w:rPr>
      </w:pPr>
      <w:hyperlink r:id="rId9" w:history="1">
        <w:r w:rsidRPr="005B7167">
          <w:rPr>
            <w:rStyle w:val="Hypertextovodkaz"/>
            <w:rFonts w:ascii="Arial" w:eastAsia="Arial" w:hAnsi="Arial" w:cs="Arial"/>
            <w:sz w:val="20"/>
            <w:szCs w:val="20"/>
            <w:lang w:val="de-DE"/>
          </w:rPr>
          <w:t>stanislav.vanicek@koenig-bauer.com</w:t>
        </w:r>
      </w:hyperlink>
    </w:p>
    <w:p w:rsidR="006555DF" w:rsidRPr="006555DF" w:rsidRDefault="006555DF" w:rsidP="006555DF">
      <w:pPr>
        <w:rPr>
          <w:rFonts w:ascii="Arial" w:eastAsia="Arial" w:hAnsi="Arial" w:cs="Arial"/>
          <w:color w:val="F02D32"/>
          <w:sz w:val="20"/>
          <w:szCs w:val="20"/>
          <w:lang w:val="de-DE"/>
        </w:rPr>
      </w:pPr>
    </w:p>
    <w:p w:rsidR="006555DF" w:rsidRPr="006555DF" w:rsidRDefault="006555DF" w:rsidP="006555DF">
      <w:pPr>
        <w:rPr>
          <w:rFonts w:ascii="Arial" w:eastAsia="Arial" w:hAnsi="Arial" w:cs="Arial"/>
          <w:color w:val="F02D32"/>
          <w:sz w:val="20"/>
          <w:szCs w:val="20"/>
          <w:lang w:val="de-DE"/>
        </w:rPr>
      </w:pPr>
    </w:p>
    <w:p w:rsidR="006555DF" w:rsidRPr="006555DF" w:rsidRDefault="006555DF" w:rsidP="006555DF">
      <w:pPr>
        <w:rPr>
          <w:rFonts w:ascii="Arial" w:eastAsia="Arial" w:hAnsi="Arial" w:cs="Arial"/>
          <w:b/>
          <w:sz w:val="20"/>
          <w:szCs w:val="20"/>
          <w:lang w:val="cs-CZ"/>
        </w:rPr>
      </w:pPr>
      <w:r w:rsidRPr="006555DF">
        <w:rPr>
          <w:rFonts w:ascii="Arial" w:eastAsia="Arial" w:hAnsi="Arial" w:cs="Arial"/>
          <w:b/>
          <w:sz w:val="20"/>
          <w:szCs w:val="20"/>
          <w:lang w:val="cs-CZ"/>
        </w:rPr>
        <w:t>O společnosti Koenig &amp; Bauer</w:t>
      </w:r>
    </w:p>
    <w:p w:rsidR="006555DF" w:rsidRPr="006555DF" w:rsidRDefault="006555DF" w:rsidP="006555DF">
      <w:pPr>
        <w:rPr>
          <w:rFonts w:ascii="Arial" w:eastAsia="Arial" w:hAnsi="Arial" w:cs="Arial"/>
          <w:sz w:val="20"/>
          <w:szCs w:val="20"/>
          <w:lang w:val="cs-CZ"/>
        </w:rPr>
      </w:pPr>
      <w:r w:rsidRPr="006555DF">
        <w:rPr>
          <w:rFonts w:ascii="Arial" w:eastAsia="Arial" w:hAnsi="Arial" w:cs="Arial"/>
          <w:sz w:val="20"/>
          <w:szCs w:val="20"/>
          <w:lang w:val="cs-CZ"/>
        </w:rPr>
        <w:t>Společnost Koenig &amp; Bauer je nejstarším výrobcem tiskových strojů na světě s nejširším produktovým programem. Již více než 200 let podnik podporuje tiskaře inovativní technikou, postupy šitými na míru a rozmanitými službami. Portfolio společnosti sahá od bankovek, přes obaly z kartonu, fólie, plechu a skla až po tisk knih, displejů, značení, dekorů, časopisů, reklamních tiskovin a novin. Ofsetový tisk a flexotisk na archy či kotouče, bezvodý ofset, ocelotisk, simultánní tisk a sítotisk nebo digitální inkoustový tisk – téměř ve všech způsobech tisku je společnost Koenig &amp; Bauer jako doma a velmi často na vedoucí pozici. V roce 2020 dosáhlo cca 5.593 vysoce kvalifikovaných pracovníků na celém světě ročního obratu ve výši 1,029 miliardy euro.</w:t>
      </w:r>
    </w:p>
    <w:p w:rsidR="006555DF" w:rsidRPr="006555DF" w:rsidRDefault="006555DF" w:rsidP="006555DF">
      <w:pPr>
        <w:rPr>
          <w:rFonts w:ascii="Arial" w:eastAsia="Arial" w:hAnsi="Arial" w:cs="Arial"/>
          <w:b/>
          <w:sz w:val="20"/>
          <w:szCs w:val="20"/>
          <w:lang w:val="cs-CZ"/>
        </w:rPr>
      </w:pPr>
    </w:p>
    <w:p w:rsidR="00F36CA6" w:rsidRPr="006555DF" w:rsidRDefault="006555DF" w:rsidP="006555DF">
      <w:r w:rsidRPr="006555DF">
        <w:rPr>
          <w:rFonts w:ascii="Arial" w:eastAsia="Arial" w:hAnsi="Arial" w:cs="Arial"/>
          <w:sz w:val="20"/>
          <w:szCs w:val="20"/>
          <w:lang w:val="cs-CZ"/>
        </w:rPr>
        <w:t xml:space="preserve">Další informace na </w:t>
      </w:r>
      <w:hyperlink r:id="rId10">
        <w:r w:rsidRPr="006555DF">
          <w:rPr>
            <w:rStyle w:val="Hypertextovodkaz"/>
            <w:rFonts w:ascii="Arial" w:eastAsia="Arial" w:hAnsi="Arial" w:cs="Arial"/>
            <w:sz w:val="20"/>
            <w:szCs w:val="20"/>
            <w:lang w:val="cs-CZ"/>
          </w:rPr>
          <w:t>www.koenig-bauer.com</w:t>
        </w:r>
      </w:hyperlink>
    </w:p>
    <w:sectPr w:rsidR="00F36CA6" w:rsidRPr="006555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81" w:right="1418" w:bottom="1361" w:left="1418" w:header="2041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624" w:rsidRDefault="00EC75E6">
      <w:r>
        <w:separator/>
      </w:r>
    </w:p>
  </w:endnote>
  <w:endnote w:type="continuationSeparator" w:id="0">
    <w:p w:rsidR="00FB7624" w:rsidRDefault="00EC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CA6" w:rsidRDefault="00F36C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 w:line="276" w:lineRule="auto"/>
      <w:jc w:val="right"/>
      <w:rPr>
        <w:rFonts w:ascii="Arial" w:eastAsia="Arial" w:hAnsi="Arial" w:cs="Arial"/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CA6" w:rsidRPr="006555DF" w:rsidRDefault="006555D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 w:line="276" w:lineRule="auto"/>
      <w:jc w:val="right"/>
      <w:rPr>
        <w:rFonts w:ascii="Arial" w:eastAsia="Arial" w:hAnsi="Arial" w:cs="Arial"/>
        <w:color w:val="000000"/>
        <w:sz w:val="14"/>
        <w:szCs w:val="14"/>
        <w:lang w:val="cs-CZ"/>
      </w:rPr>
    </w:pPr>
    <w:r w:rsidRPr="006555DF">
      <w:rPr>
        <w:rFonts w:ascii="Arial" w:eastAsia="Arial" w:hAnsi="Arial" w:cs="Arial"/>
        <w:color w:val="000000"/>
        <w:sz w:val="14"/>
        <w:szCs w:val="14"/>
        <w:lang w:val="cs-CZ"/>
      </w:rPr>
      <w:t xml:space="preserve">Digitalizace a transformace servisní sítě Koenig &amp; Bauer </w:t>
    </w:r>
    <w:r w:rsidR="00EC75E6" w:rsidRPr="006555DF">
      <w:rPr>
        <w:rFonts w:ascii="Arial" w:eastAsia="Arial" w:hAnsi="Arial" w:cs="Arial"/>
        <w:color w:val="000000"/>
        <w:sz w:val="14"/>
        <w:szCs w:val="14"/>
        <w:lang w:val="cs-CZ"/>
      </w:rPr>
      <w:t xml:space="preserve">| </w:t>
    </w:r>
    <w:r w:rsidR="00EC75E6" w:rsidRPr="006555DF">
      <w:rPr>
        <w:rFonts w:ascii="Arial" w:eastAsia="Arial" w:hAnsi="Arial" w:cs="Arial"/>
        <w:color w:val="000000"/>
        <w:sz w:val="14"/>
        <w:szCs w:val="14"/>
        <w:lang w:val="cs-CZ"/>
      </w:rPr>
      <w:fldChar w:fldCharType="begin"/>
    </w:r>
    <w:r w:rsidR="00EC75E6" w:rsidRPr="006555DF">
      <w:rPr>
        <w:rFonts w:ascii="Arial" w:eastAsia="Arial" w:hAnsi="Arial" w:cs="Arial"/>
        <w:color w:val="000000"/>
        <w:sz w:val="14"/>
        <w:szCs w:val="14"/>
        <w:lang w:val="cs-CZ"/>
      </w:rPr>
      <w:instrText>PAGE</w:instrText>
    </w:r>
    <w:r w:rsidR="00EC75E6" w:rsidRPr="006555DF">
      <w:rPr>
        <w:rFonts w:ascii="Arial" w:eastAsia="Arial" w:hAnsi="Arial" w:cs="Arial"/>
        <w:color w:val="000000"/>
        <w:sz w:val="14"/>
        <w:szCs w:val="14"/>
        <w:lang w:val="cs-CZ"/>
      </w:rPr>
      <w:fldChar w:fldCharType="separate"/>
    </w:r>
    <w:r>
      <w:rPr>
        <w:rFonts w:ascii="Arial" w:eastAsia="Arial" w:hAnsi="Arial" w:cs="Arial"/>
        <w:noProof/>
        <w:color w:val="000000"/>
        <w:sz w:val="14"/>
        <w:szCs w:val="14"/>
        <w:lang w:val="cs-CZ"/>
      </w:rPr>
      <w:t>1</w:t>
    </w:r>
    <w:r w:rsidR="00EC75E6" w:rsidRPr="006555DF">
      <w:rPr>
        <w:rFonts w:ascii="Arial" w:eastAsia="Arial" w:hAnsi="Arial" w:cs="Arial"/>
        <w:color w:val="000000"/>
        <w:sz w:val="14"/>
        <w:szCs w:val="14"/>
        <w:lang w:val="cs-CZ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CA6" w:rsidRDefault="00EC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 w:line="276" w:lineRule="auto"/>
      <w:jc w:val="right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      | </w:t>
    </w:r>
    <w:r>
      <w:rPr>
        <w:rFonts w:ascii="Arial" w:eastAsia="Arial" w:hAnsi="Arial" w:cs="Arial"/>
        <w:color w:val="000000"/>
        <w:sz w:val="14"/>
        <w:szCs w:val="14"/>
      </w:rPr>
      <w:fldChar w:fldCharType="begin"/>
    </w:r>
    <w:r>
      <w:rPr>
        <w:rFonts w:ascii="Arial" w:eastAsia="Arial" w:hAnsi="Arial" w:cs="Arial"/>
        <w:color w:val="000000"/>
        <w:sz w:val="14"/>
        <w:szCs w:val="14"/>
      </w:rPr>
      <w:instrText>PAGE</w:instrText>
    </w:r>
    <w:r>
      <w:rPr>
        <w:rFonts w:ascii="Arial" w:eastAsia="Arial" w:hAnsi="Arial" w:cs="Arial"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624" w:rsidRDefault="00EC75E6">
      <w:r>
        <w:separator/>
      </w:r>
    </w:p>
  </w:footnote>
  <w:footnote w:type="continuationSeparator" w:id="0">
    <w:p w:rsidR="00FB7624" w:rsidRDefault="00EC7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CA6" w:rsidRDefault="00F36C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/>
      <w:rPr>
        <w:rFonts w:ascii="Arial" w:eastAsia="Arial" w:hAnsi="Arial" w:cs="Arial"/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CA6" w:rsidRDefault="00EC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/>
      <w:rPr>
        <w:rFonts w:ascii="Arial" w:eastAsia="Arial" w:hAnsi="Arial" w:cs="Arial"/>
        <w:color w:val="000000"/>
        <w:sz w:val="15"/>
        <w:szCs w:val="15"/>
      </w:rPr>
    </w:pPr>
    <w:r>
      <w:rPr>
        <w:rFonts w:ascii="Arial" w:eastAsia="Arial" w:hAnsi="Arial" w:cs="Arial"/>
        <w:noProof/>
        <w:color w:val="000000"/>
        <w:sz w:val="15"/>
        <w:szCs w:val="15"/>
        <w:lang w:val="cs-CZ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CA6" w:rsidRDefault="00EC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/>
      <w:rPr>
        <w:rFonts w:ascii="Arial" w:eastAsia="Arial" w:hAnsi="Arial" w:cs="Arial"/>
        <w:color w:val="000000"/>
        <w:sz w:val="15"/>
        <w:szCs w:val="15"/>
      </w:rPr>
    </w:pPr>
    <w:r>
      <w:rPr>
        <w:rFonts w:ascii="Arial" w:eastAsia="Arial" w:hAnsi="Arial" w:cs="Arial"/>
        <w:noProof/>
        <w:color w:val="000000"/>
        <w:sz w:val="15"/>
        <w:szCs w:val="15"/>
        <w:lang w:val="cs-CZ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70BB"/>
    <w:multiLevelType w:val="hybridMultilevel"/>
    <w:tmpl w:val="FB9AF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B3F7B"/>
    <w:multiLevelType w:val="multilevel"/>
    <w:tmpl w:val="454E50CA"/>
    <w:lvl w:ilvl="0">
      <w:start w:val="1"/>
      <w:numFmt w:val="bullet"/>
      <w:pStyle w:val="Seznam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pStyle w:val="Seznam2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pStyle w:val="Seznam3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pStyle w:val="Seznam4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64FB3C24"/>
    <w:multiLevelType w:val="multilevel"/>
    <w:tmpl w:val="C24A185C"/>
    <w:lvl w:ilvl="0">
      <w:start w:val="1"/>
      <w:numFmt w:val="decimal"/>
      <w:pStyle w:val="Nummerieru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ummerierung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ummerierung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ummerierung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merierung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ummerierung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ummerierung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ummerierung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ummerierung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A6"/>
    <w:rsid w:val="00085851"/>
    <w:rsid w:val="00313028"/>
    <w:rsid w:val="004E581F"/>
    <w:rsid w:val="006555DF"/>
    <w:rsid w:val="00795C9C"/>
    <w:rsid w:val="009F5FD4"/>
    <w:rsid w:val="00B948C9"/>
    <w:rsid w:val="00BD3A30"/>
    <w:rsid w:val="00DF7F93"/>
    <w:rsid w:val="00EC75E6"/>
    <w:rsid w:val="00F36CA6"/>
    <w:rsid w:val="00FB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34CFB-8482-4722-9572-5FD2D481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C32"/>
    <w:rPr>
      <w:lang w:val="en-US"/>
    </w:rPr>
  </w:style>
  <w:style w:type="paragraph" w:styleId="Nadpis1">
    <w:name w:val="heading 1"/>
    <w:basedOn w:val="Normln"/>
    <w:next w:val="Normln"/>
    <w:link w:val="Nadpis1Char"/>
    <w:qFormat/>
    <w:rsid w:val="00265400"/>
    <w:pPr>
      <w:keepNext/>
      <w:keepLines/>
      <w:spacing w:before="480" w:afterLines="100" w:after="2765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4B1583"/>
    <w:pPr>
      <w:keepNext/>
      <w:keepLines/>
      <w:spacing w:after="2765" w:line="276" w:lineRule="auto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4B1583"/>
    <w:pPr>
      <w:keepNext/>
      <w:keepLines/>
      <w:spacing w:after="2765" w:line="276" w:lineRule="auto"/>
      <w:outlineLvl w:val="2"/>
    </w:pPr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4B1583"/>
    <w:pPr>
      <w:keepNext/>
      <w:keepLines/>
      <w:spacing w:after="2765" w:line="276" w:lineRule="auto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0"/>
      <w:szCs w:val="22"/>
    </w:rPr>
  </w:style>
  <w:style w:type="paragraph" w:styleId="Nadpis5">
    <w:name w:val="heading 5"/>
    <w:basedOn w:val="Normln"/>
    <w:next w:val="Normln"/>
    <w:link w:val="Nadpis5Char"/>
    <w:semiHidden/>
    <w:qFormat/>
    <w:rsid w:val="004B1583"/>
    <w:pPr>
      <w:keepNext/>
      <w:keepLines/>
      <w:spacing w:after="2765" w:line="276" w:lineRule="auto"/>
      <w:outlineLvl w:val="4"/>
    </w:pPr>
    <w:rPr>
      <w:rFonts w:asciiTheme="majorHAnsi" w:eastAsiaTheme="majorEastAsia" w:hAnsiTheme="majorHAnsi" w:cstheme="majorBidi"/>
      <w:b/>
      <w:color w:val="000000" w:themeColor="text1"/>
      <w:sz w:val="20"/>
      <w:szCs w:val="22"/>
    </w:rPr>
  </w:style>
  <w:style w:type="paragraph" w:styleId="Nadpis6">
    <w:name w:val="heading 6"/>
    <w:basedOn w:val="Normln"/>
    <w:next w:val="Normln"/>
    <w:link w:val="Nadpis6Char"/>
    <w:semiHidden/>
    <w:qFormat/>
    <w:rsid w:val="004B1583"/>
    <w:pPr>
      <w:keepNext/>
      <w:keepLines/>
      <w:spacing w:after="2765" w:line="276" w:lineRule="auto"/>
      <w:outlineLvl w:val="5"/>
    </w:pPr>
    <w:rPr>
      <w:rFonts w:asciiTheme="majorHAnsi" w:eastAsiaTheme="majorEastAsia" w:hAnsiTheme="majorHAnsi" w:cstheme="majorBidi"/>
      <w:b/>
      <w:color w:val="00112A" w:themeColor="accent1" w:themeShade="7F"/>
      <w:sz w:val="20"/>
      <w:szCs w:val="22"/>
    </w:rPr>
  </w:style>
  <w:style w:type="paragraph" w:styleId="Nadpis7">
    <w:name w:val="heading 7"/>
    <w:basedOn w:val="Normln"/>
    <w:next w:val="Normln"/>
    <w:link w:val="Nadpis7Char"/>
    <w:semiHidden/>
    <w:qFormat/>
    <w:rsid w:val="004B1583"/>
    <w:pPr>
      <w:keepNext/>
      <w:keepLines/>
      <w:spacing w:after="2765" w:line="276" w:lineRule="auto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  <w:sz w:val="20"/>
      <w:szCs w:val="22"/>
    </w:rPr>
  </w:style>
  <w:style w:type="paragraph" w:styleId="Nadpis8">
    <w:name w:val="heading 8"/>
    <w:basedOn w:val="Normln"/>
    <w:next w:val="Normln"/>
    <w:link w:val="Nadpis8Char"/>
    <w:semiHidden/>
    <w:qFormat/>
    <w:rsid w:val="004B1583"/>
    <w:pPr>
      <w:keepNext/>
      <w:keepLines/>
      <w:spacing w:after="2765" w:line="276" w:lineRule="auto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paragraph" w:styleId="Nadpis9">
    <w:name w:val="heading 9"/>
    <w:basedOn w:val="Normln"/>
    <w:next w:val="Normln"/>
    <w:link w:val="Nadpis9Char"/>
    <w:semiHidden/>
    <w:qFormat/>
    <w:rsid w:val="004B1583"/>
    <w:pPr>
      <w:keepNext/>
      <w:keepLines/>
      <w:spacing w:after="2765" w:line="276" w:lineRule="auto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qFormat/>
    <w:rsid w:val="00E75308"/>
    <w:pPr>
      <w:spacing w:before="840" w:afterLines="250" w:after="2765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Nadpis1Char">
    <w:name w:val="Nadpis 1 Char"/>
    <w:basedOn w:val="Standardnpsmoodstavce"/>
    <w:link w:val="Nadpis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Normln"/>
    <w:semiHidden/>
    <w:qFormat/>
    <w:rsid w:val="008C5FFE"/>
    <w:pPr>
      <w:spacing w:afterLines="100" w:after="2765" w:line="276" w:lineRule="auto"/>
      <w:contextualSpacing/>
    </w:pPr>
    <w:rPr>
      <w:rFonts w:asciiTheme="minorHAnsi" w:eastAsiaTheme="minorHAnsi" w:hAnsiTheme="minorHAnsi" w:cstheme="minorBidi"/>
      <w:sz w:val="20"/>
      <w:szCs w:val="22"/>
    </w:rPr>
  </w:style>
  <w:style w:type="paragraph" w:customStyle="1" w:styleId="Nummerierung">
    <w:name w:val="Nummerierung"/>
    <w:basedOn w:val="Normln"/>
    <w:qFormat/>
    <w:rsid w:val="00E75308"/>
    <w:pPr>
      <w:numPr>
        <w:numId w:val="2"/>
      </w:numPr>
      <w:spacing w:afterLines="100" w:after="2765" w:line="276" w:lineRule="auto"/>
      <w:contextualSpacing/>
    </w:pPr>
    <w:rPr>
      <w:rFonts w:asciiTheme="minorHAnsi" w:eastAsiaTheme="minorHAnsi" w:hAnsiTheme="minorHAnsi" w:cstheme="minorBidi"/>
      <w:sz w:val="20"/>
      <w:szCs w:val="22"/>
    </w:rPr>
  </w:style>
  <w:style w:type="character" w:customStyle="1" w:styleId="Nadpis2Char">
    <w:name w:val="Nadpis 2 Char"/>
    <w:basedOn w:val="Standardnpsmoodstavce"/>
    <w:link w:val="Nadpis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Zhlav">
    <w:name w:val="header"/>
    <w:basedOn w:val="Normln"/>
    <w:link w:val="ZhlavChar"/>
    <w:unhideWhenUsed/>
    <w:rsid w:val="008C5FFE"/>
    <w:pPr>
      <w:tabs>
        <w:tab w:val="center" w:pos="4536"/>
        <w:tab w:val="right" w:pos="9072"/>
      </w:tabs>
      <w:spacing w:afterLines="100" w:after="60"/>
      <w:contextualSpacing/>
    </w:pPr>
    <w:rPr>
      <w:rFonts w:asciiTheme="minorHAnsi" w:eastAsiaTheme="minorHAnsi" w:hAnsiTheme="minorHAnsi" w:cstheme="minorBidi"/>
      <w:sz w:val="15"/>
      <w:szCs w:val="22"/>
    </w:rPr>
  </w:style>
  <w:style w:type="character" w:customStyle="1" w:styleId="ZhlavChar">
    <w:name w:val="Záhlaví Char"/>
    <w:basedOn w:val="Standardnpsmoodstavce"/>
    <w:link w:val="Zhlav"/>
    <w:rsid w:val="00265400"/>
    <w:rPr>
      <w:sz w:val="15"/>
    </w:rPr>
  </w:style>
  <w:style w:type="paragraph" w:styleId="Zpat">
    <w:name w:val="footer"/>
    <w:basedOn w:val="Normln"/>
    <w:link w:val="ZpatChar"/>
    <w:rsid w:val="008C5FFE"/>
    <w:pPr>
      <w:tabs>
        <w:tab w:val="center" w:pos="4536"/>
        <w:tab w:val="right" w:pos="9072"/>
      </w:tabs>
      <w:spacing w:afterLines="100" w:after="2765" w:line="276" w:lineRule="auto"/>
      <w:jc w:val="right"/>
    </w:pPr>
    <w:rPr>
      <w:rFonts w:asciiTheme="minorHAnsi" w:eastAsiaTheme="minorHAnsi" w:hAnsiTheme="minorHAnsi" w:cstheme="minorBidi"/>
      <w:noProof/>
      <w:sz w:val="14"/>
      <w:szCs w:val="22"/>
    </w:rPr>
  </w:style>
  <w:style w:type="character" w:customStyle="1" w:styleId="ZpatChar">
    <w:name w:val="Zápatí Char"/>
    <w:basedOn w:val="Standardnpsmoodstavce"/>
    <w:link w:val="Zpat"/>
    <w:rsid w:val="00265400"/>
    <w:rPr>
      <w:noProof/>
      <w:sz w:val="14"/>
    </w:rPr>
  </w:style>
  <w:style w:type="table" w:styleId="Mkatabulky">
    <w:name w:val="Table Grid"/>
    <w:basedOn w:val="Normlntabulka"/>
    <w:uiPriority w:val="59"/>
    <w:rsid w:val="008C5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8C5FFE"/>
    <w:pPr>
      <w:spacing w:afterLines="100" w:after="2765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6540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Normln"/>
    <w:semiHidden/>
    <w:qFormat/>
    <w:rsid w:val="008C5FFE"/>
    <w:pPr>
      <w:spacing w:before="680" w:afterLines="100" w:after="300" w:line="276" w:lineRule="auto"/>
      <w:contextualSpacing/>
    </w:pPr>
    <w:rPr>
      <w:rFonts w:asciiTheme="minorHAnsi" w:eastAsiaTheme="minorHAnsi" w:hAnsiTheme="minorHAnsi" w:cstheme="minorBidi"/>
      <w:b/>
      <w:noProof/>
      <w:sz w:val="20"/>
      <w:szCs w:val="22"/>
      <w:lang w:eastAsia="de-DE"/>
    </w:rPr>
  </w:style>
  <w:style w:type="paragraph" w:customStyle="1" w:styleId="Marginaltext">
    <w:name w:val="Marginaltext"/>
    <w:basedOn w:val="Normln"/>
    <w:semiHidden/>
    <w:qFormat/>
    <w:rsid w:val="008C5FFE"/>
    <w:pPr>
      <w:framePr w:hSpace="142" w:wrap="around" w:vAnchor="page" w:hAnchor="page" w:x="8506" w:y="2836"/>
      <w:spacing w:afterLines="100" w:after="2765" w:line="276" w:lineRule="auto"/>
      <w:suppressOverlap/>
    </w:pPr>
    <w:rPr>
      <w:rFonts w:asciiTheme="minorHAnsi" w:eastAsiaTheme="minorHAnsi" w:hAnsiTheme="minorHAnsi" w:cstheme="minorBidi"/>
      <w:sz w:val="14"/>
      <w:szCs w:val="22"/>
    </w:rPr>
  </w:style>
  <w:style w:type="character" w:customStyle="1" w:styleId="NzevChar">
    <w:name w:val="Název Char"/>
    <w:basedOn w:val="Standardnpsmoodstavce"/>
    <w:link w:val="Nzev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Podtitul">
    <w:name w:val="Subtitle"/>
    <w:basedOn w:val="Normln"/>
    <w:next w:val="Normln"/>
    <w:link w:val="PodtitulChar"/>
    <w:pPr>
      <w:spacing w:after="240"/>
    </w:pPr>
    <w:rPr>
      <w:rFonts w:ascii="Arial" w:eastAsia="Arial" w:hAnsi="Arial" w:cs="Arial"/>
      <w:color w:val="002355"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Nadpis5Char">
    <w:name w:val="Nadpis 5 Char"/>
    <w:basedOn w:val="Standardnpsmoodstavce"/>
    <w:link w:val="Nadpis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Nadpis6Char">
    <w:name w:val="Nadpis 6 Char"/>
    <w:basedOn w:val="Standardnpsmoodstavce"/>
    <w:link w:val="Nadpis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Nadpis1"/>
    <w:next w:val="Normln"/>
    <w:rsid w:val="004E6239"/>
    <w:pPr>
      <w:tabs>
        <w:tab w:val="num" w:pos="720"/>
      </w:tabs>
      <w:ind w:left="720" w:hanging="720"/>
    </w:pPr>
  </w:style>
  <w:style w:type="paragraph" w:customStyle="1" w:styleId="Nummerierungberschrift2">
    <w:name w:val="Nummerierung Überschrift 2"/>
    <w:basedOn w:val="Nadpis2"/>
    <w:next w:val="Normln"/>
    <w:rsid w:val="004B1583"/>
    <w:pPr>
      <w:numPr>
        <w:ilvl w:val="1"/>
        <w:numId w:val="3"/>
      </w:numPr>
      <w:spacing w:line="283" w:lineRule="auto"/>
    </w:pPr>
  </w:style>
  <w:style w:type="paragraph" w:customStyle="1" w:styleId="Nummerierungberschrift3">
    <w:name w:val="Nummerierung Überschrift 3"/>
    <w:basedOn w:val="Nadpis3"/>
    <w:next w:val="Normln"/>
    <w:rsid w:val="00265400"/>
    <w:pPr>
      <w:numPr>
        <w:ilvl w:val="2"/>
        <w:numId w:val="3"/>
      </w:numPr>
    </w:pPr>
  </w:style>
  <w:style w:type="paragraph" w:customStyle="1" w:styleId="Nummerierungberschrift4">
    <w:name w:val="Nummerierung Überschrift 4"/>
    <w:basedOn w:val="Nadpis4"/>
    <w:next w:val="Normln"/>
    <w:rsid w:val="00E30EBC"/>
    <w:pPr>
      <w:numPr>
        <w:ilvl w:val="3"/>
        <w:numId w:val="3"/>
      </w:numPr>
    </w:pPr>
  </w:style>
  <w:style w:type="paragraph" w:customStyle="1" w:styleId="Nummerierungberschrift5">
    <w:name w:val="Nummerierung Überschrift 5"/>
    <w:basedOn w:val="Nadpis5"/>
    <w:next w:val="Normln"/>
    <w:semiHidden/>
    <w:rsid w:val="007A0146"/>
    <w:pPr>
      <w:numPr>
        <w:ilvl w:val="4"/>
        <w:numId w:val="3"/>
      </w:numPr>
    </w:pPr>
  </w:style>
  <w:style w:type="paragraph" w:customStyle="1" w:styleId="Nummerierungberschrift6">
    <w:name w:val="Nummerierung Überschrift 6"/>
    <w:basedOn w:val="Nadpis6"/>
    <w:next w:val="Normln"/>
    <w:semiHidden/>
    <w:rsid w:val="008C5FFE"/>
    <w:pPr>
      <w:numPr>
        <w:ilvl w:val="5"/>
        <w:numId w:val="3"/>
      </w:numPr>
    </w:pPr>
  </w:style>
  <w:style w:type="paragraph" w:customStyle="1" w:styleId="Nummerierungberschrift7">
    <w:name w:val="Nummerierung Überschrift 7"/>
    <w:basedOn w:val="Nadpis7"/>
    <w:next w:val="Normln"/>
    <w:semiHidden/>
    <w:rsid w:val="008C5FFE"/>
    <w:pPr>
      <w:numPr>
        <w:ilvl w:val="6"/>
        <w:numId w:val="3"/>
      </w:numPr>
    </w:pPr>
  </w:style>
  <w:style w:type="paragraph" w:customStyle="1" w:styleId="Nummerierungberschrift8">
    <w:name w:val="Nummerierung Überschrift 8"/>
    <w:basedOn w:val="Nadpis8"/>
    <w:next w:val="Normln"/>
    <w:semiHidden/>
    <w:rsid w:val="008C5FFE"/>
    <w:pPr>
      <w:numPr>
        <w:ilvl w:val="7"/>
        <w:numId w:val="3"/>
      </w:numPr>
    </w:pPr>
  </w:style>
  <w:style w:type="paragraph" w:customStyle="1" w:styleId="Nummerierungberschrift9">
    <w:name w:val="Nummerierung Überschrift 9"/>
    <w:basedOn w:val="Nadpis9"/>
    <w:next w:val="Normln"/>
    <w:semiHidden/>
    <w:rsid w:val="008C5FFE"/>
    <w:pPr>
      <w:numPr>
        <w:ilvl w:val="8"/>
        <w:numId w:val="3"/>
      </w:numPr>
    </w:pPr>
  </w:style>
  <w:style w:type="table" w:customStyle="1" w:styleId="KoenigundBauerTabelle">
    <w:name w:val="Koenig und Bauer Tabelle"/>
    <w:basedOn w:val="Normlntabulka"/>
    <w:uiPriority w:val="99"/>
    <w:rsid w:val="00D37C08"/>
    <w:pPr>
      <w:spacing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Normln"/>
    <w:qFormat/>
    <w:rsid w:val="004B1583"/>
    <w:pPr>
      <w:spacing w:after="2765" w:line="288" w:lineRule="auto"/>
    </w:pPr>
    <w:rPr>
      <w:rFonts w:asciiTheme="minorHAnsi" w:eastAsiaTheme="minorHAnsi" w:hAnsiTheme="minorHAnsi" w:cstheme="minorBidi"/>
      <w:sz w:val="20"/>
      <w:szCs w:val="22"/>
    </w:rPr>
  </w:style>
  <w:style w:type="paragraph" w:styleId="Seznam">
    <w:name w:val="List"/>
    <w:basedOn w:val="Normln"/>
    <w:semiHidden/>
    <w:qFormat/>
    <w:rsid w:val="008C5FFE"/>
    <w:pPr>
      <w:numPr>
        <w:numId w:val="1"/>
      </w:numPr>
      <w:spacing w:beforeLines="25" w:afterLines="25" w:after="2765" w:line="288" w:lineRule="auto"/>
      <w:contextualSpacing/>
    </w:pPr>
    <w:rPr>
      <w:rFonts w:asciiTheme="minorHAnsi" w:eastAsiaTheme="minorHAnsi" w:hAnsiTheme="minorHAnsi" w:cstheme="minorBidi"/>
      <w:sz w:val="20"/>
      <w:szCs w:val="22"/>
    </w:rPr>
  </w:style>
  <w:style w:type="paragraph" w:styleId="Seznam2">
    <w:name w:val="List 2"/>
    <w:basedOn w:val="Normln"/>
    <w:semiHidden/>
    <w:rsid w:val="008C5FFE"/>
    <w:pPr>
      <w:numPr>
        <w:ilvl w:val="1"/>
        <w:numId w:val="1"/>
      </w:numPr>
      <w:spacing w:beforeLines="25" w:afterLines="25" w:after="2765" w:line="288" w:lineRule="auto"/>
      <w:contextualSpacing/>
    </w:pPr>
    <w:rPr>
      <w:rFonts w:asciiTheme="minorHAnsi" w:eastAsiaTheme="minorHAnsi" w:hAnsiTheme="minorHAnsi" w:cstheme="minorBidi"/>
      <w:sz w:val="20"/>
      <w:szCs w:val="22"/>
    </w:rPr>
  </w:style>
  <w:style w:type="paragraph" w:styleId="Seznam3">
    <w:name w:val="List 3"/>
    <w:basedOn w:val="Normln"/>
    <w:semiHidden/>
    <w:rsid w:val="008C5FFE"/>
    <w:pPr>
      <w:numPr>
        <w:ilvl w:val="2"/>
        <w:numId w:val="1"/>
      </w:numPr>
      <w:spacing w:beforeLines="25" w:afterLines="25" w:after="2765" w:line="288" w:lineRule="auto"/>
      <w:contextualSpacing/>
    </w:pPr>
    <w:rPr>
      <w:rFonts w:asciiTheme="minorHAnsi" w:eastAsiaTheme="minorHAnsi" w:hAnsiTheme="minorHAnsi" w:cstheme="minorBidi"/>
      <w:sz w:val="20"/>
      <w:szCs w:val="22"/>
    </w:rPr>
  </w:style>
  <w:style w:type="paragraph" w:styleId="Seznam4">
    <w:name w:val="List 4"/>
    <w:basedOn w:val="Normln"/>
    <w:semiHidden/>
    <w:rsid w:val="008C5FFE"/>
    <w:pPr>
      <w:numPr>
        <w:ilvl w:val="3"/>
        <w:numId w:val="1"/>
      </w:numPr>
      <w:spacing w:beforeLines="25" w:afterLines="25" w:after="2765" w:line="288" w:lineRule="auto"/>
      <w:contextualSpacing/>
    </w:pPr>
    <w:rPr>
      <w:rFonts w:asciiTheme="minorHAnsi" w:eastAsiaTheme="minorHAnsi" w:hAnsiTheme="minorHAnsi" w:cstheme="minorBidi"/>
      <w:sz w:val="20"/>
      <w:szCs w:val="22"/>
    </w:rPr>
  </w:style>
  <w:style w:type="paragraph" w:styleId="Seznam5">
    <w:name w:val="List 5"/>
    <w:basedOn w:val="Normln"/>
    <w:semiHidden/>
    <w:rsid w:val="008C5FFE"/>
    <w:pPr>
      <w:spacing w:beforeLines="25" w:afterLines="25" w:after="2765" w:line="288" w:lineRule="auto"/>
      <w:contextualSpacing/>
    </w:pPr>
    <w:rPr>
      <w:rFonts w:asciiTheme="minorHAnsi" w:eastAsiaTheme="minorHAnsi" w:hAnsiTheme="minorHAnsi" w:cstheme="minorBidi"/>
      <w:sz w:val="20"/>
      <w:szCs w:val="22"/>
    </w:rPr>
  </w:style>
  <w:style w:type="paragraph" w:styleId="Titulek">
    <w:name w:val="caption"/>
    <w:basedOn w:val="Normln"/>
    <w:next w:val="Normln"/>
    <w:qFormat/>
    <w:rsid w:val="004B1583"/>
    <w:pPr>
      <w:spacing w:before="40" w:afterLines="100" w:after="2765" w:line="276" w:lineRule="auto"/>
      <w:contextualSpacing/>
    </w:pPr>
    <w:rPr>
      <w:rFonts w:asciiTheme="minorHAnsi" w:eastAsiaTheme="minorHAnsi" w:hAnsiTheme="minorHAnsi" w:cstheme="minorBidi"/>
      <w:b/>
      <w:bCs/>
      <w:color w:val="002355" w:themeColor="text2"/>
      <w:sz w:val="14"/>
      <w:szCs w:val="18"/>
    </w:rPr>
  </w:style>
  <w:style w:type="paragraph" w:styleId="Textpoznpodarou">
    <w:name w:val="footnote text"/>
    <w:basedOn w:val="Normln"/>
    <w:link w:val="TextpoznpodarouChar"/>
    <w:rsid w:val="00002FD9"/>
    <w:pPr>
      <w:spacing w:afterLines="100" w:line="276" w:lineRule="auto"/>
      <w:ind w:left="170" w:hanging="170"/>
    </w:pPr>
    <w:rPr>
      <w:rFonts w:asciiTheme="minorHAnsi" w:eastAsiaTheme="minorHAnsi" w:hAnsiTheme="minorHAnsi" w:cstheme="minorBidi"/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65400"/>
    <w:rPr>
      <w:sz w:val="14"/>
      <w:szCs w:val="20"/>
    </w:rPr>
  </w:style>
  <w:style w:type="character" w:styleId="Znakapoznpodarou">
    <w:name w:val="footnote reference"/>
    <w:basedOn w:val="Standardnpsmoodstavce"/>
    <w:semiHidden/>
    <w:rsid w:val="008C5FFE"/>
    <w:rPr>
      <w:vertAlign w:val="superscript"/>
    </w:rPr>
  </w:style>
  <w:style w:type="character" w:styleId="Siln">
    <w:name w:val="Strong"/>
    <w:basedOn w:val="Standardnpsmoodstavce"/>
    <w:uiPriority w:val="22"/>
    <w:qFormat/>
    <w:rsid w:val="008C5FFE"/>
    <w:rPr>
      <w:b/>
      <w:bCs/>
    </w:rPr>
  </w:style>
  <w:style w:type="paragraph" w:styleId="Bezmezer">
    <w:name w:val="No Spacing"/>
    <w:link w:val="BezmezerChar"/>
    <w:semiHidden/>
    <w:qFormat/>
    <w:rsid w:val="008C5FFE"/>
    <w:rPr>
      <w:rFonts w:eastAsiaTheme="minorEastAsia"/>
      <w:lang w:eastAsia="de-DE"/>
    </w:rPr>
  </w:style>
  <w:style w:type="character" w:customStyle="1" w:styleId="BezmezerChar">
    <w:name w:val="Bez mezer Char"/>
    <w:basedOn w:val="Standardnpsmoodstavce"/>
    <w:link w:val="Bezmezer"/>
    <w:semiHidden/>
    <w:rsid w:val="00265400"/>
    <w:rPr>
      <w:rFonts w:eastAsiaTheme="minorEastAsia"/>
      <w:lang w:eastAsia="de-DE"/>
    </w:rPr>
  </w:style>
  <w:style w:type="character" w:styleId="Hypertextovodkaz">
    <w:name w:val="Hyperlink"/>
    <w:basedOn w:val="Standardnpsmoodstavce"/>
    <w:rsid w:val="008C5FFE"/>
    <w:rPr>
      <w:color w:val="F02D32" w:themeColor="accent3"/>
      <w:u w:val="none"/>
    </w:rPr>
  </w:style>
  <w:style w:type="character" w:customStyle="1" w:styleId="UnresolvedMention1">
    <w:name w:val="Unresolved Mention1"/>
    <w:basedOn w:val="Standardnpsmoodstavce"/>
    <w:semiHidden/>
    <w:unhideWhenUsed/>
    <w:rsid w:val="008C5FFE"/>
    <w:rPr>
      <w:color w:val="605E5C"/>
      <w:shd w:val="clear" w:color="auto" w:fill="E1DFDD"/>
    </w:rPr>
  </w:style>
  <w:style w:type="table" w:customStyle="1" w:styleId="TabellemithellemGitternetz1">
    <w:name w:val="Tabelle mit hellem Gitternetz1"/>
    <w:basedOn w:val="Normlntabulka"/>
    <w:uiPriority w:val="40"/>
    <w:rsid w:val="003567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lntabulka"/>
    <w:uiPriority w:val="99"/>
    <w:rsid w:val="000A70ED"/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Normln"/>
    <w:qFormat/>
    <w:rsid w:val="00D37C08"/>
    <w:pPr>
      <w:spacing w:afterLines="100" w:line="276" w:lineRule="auto"/>
    </w:pPr>
    <w:rPr>
      <w:rFonts w:asciiTheme="majorHAnsi" w:eastAsiaTheme="minorHAnsi" w:hAnsiTheme="majorHAnsi" w:cstheme="minorBidi"/>
      <w:color w:val="002355" w:themeColor="text2"/>
      <w:sz w:val="20"/>
      <w:szCs w:val="22"/>
    </w:rPr>
  </w:style>
  <w:style w:type="paragraph" w:styleId="Nadpisobsahu">
    <w:name w:val="TOC Heading"/>
    <w:basedOn w:val="Nadpis1"/>
    <w:next w:val="Normln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Obsah1">
    <w:name w:val="toc 1"/>
    <w:basedOn w:val="Normln"/>
    <w:next w:val="Normln"/>
    <w:unhideWhenUsed/>
    <w:rsid w:val="009E7CEF"/>
    <w:pPr>
      <w:tabs>
        <w:tab w:val="left" w:pos="709"/>
        <w:tab w:val="right" w:pos="9072"/>
      </w:tabs>
      <w:spacing w:beforeLines="100" w:afterLines="50" w:after="2765" w:line="276" w:lineRule="auto"/>
      <w:ind w:left="709" w:hanging="709"/>
    </w:pPr>
    <w:rPr>
      <w:rFonts w:asciiTheme="minorHAnsi" w:eastAsiaTheme="minorHAnsi" w:hAnsiTheme="minorHAnsi" w:cstheme="minorBidi"/>
      <w:b/>
      <w:noProof/>
      <w:sz w:val="20"/>
      <w:szCs w:val="22"/>
    </w:rPr>
  </w:style>
  <w:style w:type="paragraph" w:styleId="Obsah2">
    <w:name w:val="toc 2"/>
    <w:basedOn w:val="Normln"/>
    <w:next w:val="Normln"/>
    <w:unhideWhenUsed/>
    <w:rsid w:val="009E7CEF"/>
    <w:pPr>
      <w:spacing w:afterLines="25" w:after="2765" w:line="276" w:lineRule="auto"/>
      <w:ind w:left="709" w:hanging="709"/>
    </w:pPr>
    <w:rPr>
      <w:rFonts w:asciiTheme="minorHAnsi" w:eastAsiaTheme="minorHAnsi" w:hAnsiTheme="minorHAnsi" w:cstheme="minorBidi"/>
      <w:sz w:val="20"/>
      <w:szCs w:val="22"/>
    </w:rPr>
  </w:style>
  <w:style w:type="paragraph" w:styleId="Obsah3">
    <w:name w:val="toc 3"/>
    <w:basedOn w:val="Normln"/>
    <w:next w:val="Normln"/>
    <w:unhideWhenUsed/>
    <w:rsid w:val="009E7CEF"/>
    <w:pPr>
      <w:spacing w:afterLines="25" w:after="2765" w:line="276" w:lineRule="auto"/>
      <w:ind w:left="709" w:hanging="709"/>
    </w:pPr>
    <w:rPr>
      <w:rFonts w:asciiTheme="minorHAnsi" w:eastAsiaTheme="minorHAnsi" w:hAnsiTheme="minorHAnsi" w:cstheme="minorBidi"/>
      <w:sz w:val="20"/>
      <w:szCs w:val="22"/>
    </w:rPr>
  </w:style>
  <w:style w:type="paragraph" w:styleId="Odstavecseseznamem">
    <w:name w:val="List Paragraph"/>
    <w:basedOn w:val="Normln"/>
    <w:uiPriority w:val="34"/>
    <w:qFormat/>
    <w:rsid w:val="00FB38C5"/>
    <w:pPr>
      <w:spacing w:afterLines="100" w:after="2765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2"/>
    </w:rPr>
  </w:style>
  <w:style w:type="paragraph" w:customStyle="1" w:styleId="Aufzhlung">
    <w:name w:val="Aufzählung"/>
    <w:basedOn w:val="Odstavecseseznamem"/>
    <w:qFormat/>
    <w:rsid w:val="00B622F0"/>
    <w:pPr>
      <w:tabs>
        <w:tab w:val="num" w:pos="720"/>
      </w:tabs>
      <w:ind w:hanging="720"/>
    </w:pPr>
  </w:style>
  <w:style w:type="paragraph" w:styleId="Obsah4">
    <w:name w:val="toc 4"/>
    <w:basedOn w:val="Normln"/>
    <w:next w:val="Normln"/>
    <w:autoRedefine/>
    <w:semiHidden/>
    <w:unhideWhenUsed/>
    <w:rsid w:val="009E7CEF"/>
    <w:pPr>
      <w:spacing w:afterLines="25" w:after="2765" w:line="276" w:lineRule="auto"/>
      <w:ind w:left="709" w:hanging="709"/>
    </w:pPr>
    <w:rPr>
      <w:rFonts w:asciiTheme="minorHAnsi" w:eastAsiaTheme="minorHAnsi" w:hAnsiTheme="minorHAnsi" w:cstheme="minorBidi"/>
      <w:sz w:val="20"/>
      <w:szCs w:val="22"/>
    </w:rPr>
  </w:style>
  <w:style w:type="paragraph" w:styleId="Obsah5">
    <w:name w:val="toc 5"/>
    <w:basedOn w:val="Normln"/>
    <w:next w:val="Normln"/>
    <w:autoRedefine/>
    <w:semiHidden/>
    <w:unhideWhenUsed/>
    <w:rsid w:val="009E7CEF"/>
    <w:pPr>
      <w:spacing w:afterLines="25" w:after="2765" w:line="276" w:lineRule="auto"/>
      <w:ind w:left="709" w:hanging="709"/>
    </w:pPr>
    <w:rPr>
      <w:rFonts w:asciiTheme="minorHAnsi" w:eastAsiaTheme="minorHAnsi" w:hAnsiTheme="minorHAnsi" w:cstheme="minorBidi"/>
      <w:sz w:val="20"/>
      <w:szCs w:val="22"/>
    </w:rPr>
  </w:style>
  <w:style w:type="paragraph" w:styleId="Obsah6">
    <w:name w:val="toc 6"/>
    <w:basedOn w:val="Normln"/>
    <w:next w:val="Normln"/>
    <w:autoRedefine/>
    <w:semiHidden/>
    <w:unhideWhenUsed/>
    <w:rsid w:val="009E7CEF"/>
    <w:pPr>
      <w:spacing w:afterLines="25" w:after="2765" w:line="276" w:lineRule="auto"/>
      <w:ind w:left="709" w:hanging="709"/>
    </w:pPr>
    <w:rPr>
      <w:rFonts w:asciiTheme="minorHAnsi" w:eastAsiaTheme="minorHAnsi" w:hAnsiTheme="minorHAnsi" w:cstheme="minorBidi"/>
      <w:sz w:val="20"/>
      <w:szCs w:val="22"/>
    </w:rPr>
  </w:style>
  <w:style w:type="paragraph" w:styleId="Obsah7">
    <w:name w:val="toc 7"/>
    <w:basedOn w:val="Normln"/>
    <w:next w:val="Normln"/>
    <w:autoRedefine/>
    <w:semiHidden/>
    <w:unhideWhenUsed/>
    <w:rsid w:val="009E7CEF"/>
    <w:pPr>
      <w:spacing w:afterLines="25" w:after="2765" w:line="276" w:lineRule="auto"/>
      <w:ind w:left="709" w:hanging="709"/>
    </w:pPr>
    <w:rPr>
      <w:rFonts w:asciiTheme="minorHAnsi" w:eastAsiaTheme="minorHAnsi" w:hAnsiTheme="minorHAnsi" w:cstheme="minorBidi"/>
      <w:sz w:val="20"/>
      <w:szCs w:val="22"/>
    </w:rPr>
  </w:style>
  <w:style w:type="paragraph" w:styleId="Obsah8">
    <w:name w:val="toc 8"/>
    <w:basedOn w:val="Normln"/>
    <w:next w:val="Normln"/>
    <w:autoRedefine/>
    <w:semiHidden/>
    <w:unhideWhenUsed/>
    <w:rsid w:val="009E7CEF"/>
    <w:pPr>
      <w:spacing w:afterLines="25" w:after="2765" w:line="276" w:lineRule="auto"/>
      <w:ind w:left="709" w:hanging="709"/>
    </w:pPr>
    <w:rPr>
      <w:rFonts w:asciiTheme="minorHAnsi" w:eastAsiaTheme="minorHAnsi" w:hAnsiTheme="minorHAnsi" w:cstheme="minorBidi"/>
      <w:sz w:val="20"/>
      <w:szCs w:val="22"/>
    </w:rPr>
  </w:style>
  <w:style w:type="paragraph" w:styleId="Obsah9">
    <w:name w:val="toc 9"/>
    <w:basedOn w:val="Normln"/>
    <w:next w:val="Normln"/>
    <w:autoRedefine/>
    <w:semiHidden/>
    <w:unhideWhenUsed/>
    <w:rsid w:val="009E7CEF"/>
    <w:pPr>
      <w:spacing w:afterLines="25" w:after="2765" w:line="276" w:lineRule="auto"/>
      <w:ind w:left="709" w:hanging="709"/>
    </w:pPr>
    <w:rPr>
      <w:rFonts w:asciiTheme="minorHAnsi" w:eastAsiaTheme="minorHAnsi" w:hAnsiTheme="minorHAnsi" w:cstheme="minorBidi"/>
      <w:sz w:val="20"/>
      <w:szCs w:val="22"/>
    </w:rPr>
  </w:style>
  <w:style w:type="paragraph" w:styleId="Zkladntext2">
    <w:name w:val="Body Text 2"/>
    <w:basedOn w:val="Normln"/>
    <w:link w:val="Zkladntext2Char"/>
    <w:rsid w:val="00693D71"/>
    <w:pPr>
      <w:autoSpaceDE w:val="0"/>
      <w:autoSpaceDN w:val="0"/>
      <w:spacing w:after="2765" w:line="360" w:lineRule="auto"/>
      <w:ind w:right="2268"/>
    </w:pPr>
    <w:rPr>
      <w:rFonts w:ascii="Arial" w:hAnsi="Arial" w:cs="Arial"/>
      <w:i/>
      <w:iCs/>
      <w:sz w:val="22"/>
      <w:szCs w:val="22"/>
      <w:lang w:eastAsia="de-DE"/>
    </w:rPr>
  </w:style>
  <w:style w:type="character" w:customStyle="1" w:styleId="Zkladntext2Char">
    <w:name w:val="Základní text 2 Char"/>
    <w:basedOn w:val="Standardnpsmoodstavce"/>
    <w:link w:val="Zkladntext2"/>
    <w:rsid w:val="00693D71"/>
    <w:rPr>
      <w:rFonts w:ascii="Arial" w:eastAsia="Times New Roman" w:hAnsi="Arial" w:cs="Arial"/>
      <w:i/>
      <w:iCs/>
      <w:lang w:eastAsia="de-DE"/>
    </w:rPr>
  </w:style>
  <w:style w:type="character" w:styleId="Zdraznnjemn">
    <w:name w:val="Subtle Emphasis"/>
    <w:uiPriority w:val="19"/>
    <w:qFormat/>
    <w:rsid w:val="00C8415A"/>
    <w:rPr>
      <w:rFonts w:cs="Times New Roman"/>
      <w:i/>
      <w:iCs/>
      <w:color w:val="auto"/>
    </w:rPr>
  </w:style>
  <w:style w:type="paragraph" w:styleId="Normlnweb">
    <w:name w:val="Normal (Web)"/>
    <w:basedOn w:val="Normln"/>
    <w:uiPriority w:val="99"/>
    <w:rsid w:val="00E8162F"/>
    <w:pPr>
      <w:spacing w:beforeLines="1" w:afterLines="1" w:after="2765"/>
    </w:pPr>
    <w:rPr>
      <w:rFonts w:ascii="Times" w:eastAsiaTheme="minorHAnsi" w:hAnsi="Times"/>
      <w:sz w:val="20"/>
      <w:szCs w:val="20"/>
    </w:rPr>
  </w:style>
  <w:style w:type="character" w:styleId="Zdraznn">
    <w:name w:val="Emphasis"/>
    <w:basedOn w:val="Standardnpsmoodstavce"/>
    <w:uiPriority w:val="20"/>
    <w:rsid w:val="001607C0"/>
    <w:rPr>
      <w:i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0404A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622D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2D67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22D67"/>
    <w:rPr>
      <w:sz w:val="20"/>
      <w:szCs w:val="20"/>
      <w:lang w:val="en-US"/>
    </w:rPr>
  </w:style>
  <w:style w:type="character" w:styleId="Sledovanodkaz">
    <w:name w:val="FollowedHyperlink"/>
    <w:basedOn w:val="Standardnpsmoodstavce"/>
    <w:semiHidden/>
    <w:unhideWhenUsed/>
    <w:rsid w:val="009E17E7"/>
    <w:rPr>
      <w:color w:val="00000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23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.koenig-bauer.com/cz/servi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koenig-bau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nislav.vanicek@koenig-bauer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lSQuU0IYIuiBF0Mh0xBcL6Hqww==">AMUW2mWLIk1/LJzosO9ro8rY9PdmEGu62zBx8LLoTSxM2Zc5wfCfTSABX17jqV2C+b0fL12rlA6qDIQO9gjBUknvhitmuNWFOZKKfgvTxLNxn93PXbPMoWg=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1092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Bausenwein, Linda (ZM)</dc:creator>
  <cp:lastModifiedBy>Stanislav Vaníček</cp:lastModifiedBy>
  <cp:revision>2</cp:revision>
  <dcterms:created xsi:type="dcterms:W3CDTF">2022-02-14T15:43:00Z</dcterms:created>
  <dcterms:modified xsi:type="dcterms:W3CDTF">2022-02-14T15:43:00Z</dcterms:modified>
</cp:coreProperties>
</file>